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7C441" w14:textId="34B1C771" w:rsidR="00F32FED" w:rsidRPr="00A82E74" w:rsidRDefault="00A36EB4" w:rsidP="00E219B8">
      <w:pPr>
        <w:spacing w:line="240" w:lineRule="auto"/>
        <w:jc w:val="center"/>
        <w:rPr>
          <w:rFonts w:cs="Arial"/>
          <w:b/>
        </w:rPr>
      </w:pPr>
      <w:r w:rsidRPr="00A82E74">
        <w:rPr>
          <w:rFonts w:cs="Arial"/>
          <w:b/>
        </w:rPr>
        <w:t xml:space="preserve">SYSTEMATIC REVIEW </w:t>
      </w:r>
      <w:r w:rsidR="00F219CD" w:rsidRPr="00A82E74">
        <w:rPr>
          <w:rFonts w:cs="Arial"/>
          <w:b/>
        </w:rPr>
        <w:t>ABOUT</w:t>
      </w:r>
      <w:r w:rsidRPr="00A82E74">
        <w:rPr>
          <w:rFonts w:cs="Arial"/>
          <w:b/>
        </w:rPr>
        <w:t xml:space="preserve"> THE EFFECT OF WHEY PROTEINS ON THE RENAL FUNCTION OF RATS AND MICE IN RELATION TO CREATININ, UREIA, PROTEINURIA, AND RENAL GLOMERULES AND TUBULES</w:t>
      </w:r>
    </w:p>
    <w:p w14:paraId="1A28108B" w14:textId="77777777" w:rsidR="00E219B8" w:rsidRDefault="00E219B8" w:rsidP="00E219B8">
      <w:pPr>
        <w:spacing w:line="240" w:lineRule="auto"/>
        <w:jc w:val="right"/>
        <w:rPr>
          <w:rFonts w:cs="Arial"/>
          <w:szCs w:val="24"/>
          <w:lang w:val="pt-BR"/>
        </w:rPr>
      </w:pPr>
    </w:p>
    <w:p w14:paraId="21FC15DA" w14:textId="462F2841" w:rsidR="002B12BF" w:rsidRPr="002B12BF" w:rsidRDefault="002B12BF" w:rsidP="00E219B8">
      <w:pPr>
        <w:spacing w:line="240" w:lineRule="auto"/>
        <w:jc w:val="right"/>
        <w:rPr>
          <w:rFonts w:cs="Arial"/>
          <w:szCs w:val="24"/>
          <w:vertAlign w:val="superscript"/>
          <w:lang w:val="pt-BR"/>
        </w:rPr>
      </w:pPr>
      <w:r w:rsidRPr="002B12BF">
        <w:rPr>
          <w:rFonts w:cs="Arial"/>
          <w:szCs w:val="24"/>
          <w:lang w:val="pt-BR"/>
        </w:rPr>
        <w:t>Júlio César da Costa Machado</w:t>
      </w:r>
      <w:r w:rsidRPr="002B12BF">
        <w:rPr>
          <w:rFonts w:cs="Arial"/>
          <w:szCs w:val="24"/>
          <w:vertAlign w:val="superscript"/>
          <w:lang w:val="pt-BR"/>
        </w:rPr>
        <w:t>1,2</w:t>
      </w:r>
    </w:p>
    <w:p w14:paraId="5EDF16E6" w14:textId="77777777" w:rsidR="002B12BF" w:rsidRPr="002B12BF" w:rsidRDefault="002B12BF" w:rsidP="00E219B8">
      <w:pPr>
        <w:spacing w:line="240" w:lineRule="auto"/>
        <w:jc w:val="right"/>
        <w:rPr>
          <w:rFonts w:cs="Arial"/>
          <w:szCs w:val="24"/>
          <w:vertAlign w:val="superscript"/>
          <w:lang w:val="pt-BR"/>
        </w:rPr>
      </w:pPr>
      <w:r w:rsidRPr="002B12BF">
        <w:rPr>
          <w:rFonts w:cs="Arial"/>
          <w:szCs w:val="24"/>
          <w:lang w:val="pt-BR"/>
        </w:rPr>
        <w:t>Francisco Navarro</w:t>
      </w:r>
      <w:r w:rsidRPr="002B12BF">
        <w:rPr>
          <w:rFonts w:cs="Arial"/>
          <w:szCs w:val="24"/>
          <w:vertAlign w:val="superscript"/>
          <w:lang w:val="pt-BR"/>
        </w:rPr>
        <w:t>1,2</w:t>
      </w:r>
    </w:p>
    <w:p w14:paraId="2F7E5311" w14:textId="2D18344A" w:rsidR="002B12BF" w:rsidRDefault="002B12BF" w:rsidP="00E219B8">
      <w:pPr>
        <w:spacing w:line="240" w:lineRule="auto"/>
        <w:jc w:val="right"/>
        <w:rPr>
          <w:rFonts w:cs="Arial"/>
          <w:szCs w:val="24"/>
          <w:vertAlign w:val="superscript"/>
          <w:lang w:val="pt-BR"/>
        </w:rPr>
      </w:pPr>
      <w:r w:rsidRPr="002B12BF">
        <w:rPr>
          <w:rFonts w:cs="Arial"/>
          <w:szCs w:val="24"/>
          <w:lang w:val="pt-BR"/>
        </w:rPr>
        <w:t xml:space="preserve">Antonio </w:t>
      </w:r>
      <w:proofErr w:type="spellStart"/>
      <w:r w:rsidRPr="002B12BF">
        <w:rPr>
          <w:rFonts w:cs="Arial"/>
          <w:szCs w:val="24"/>
          <w:lang w:val="pt-BR"/>
        </w:rPr>
        <w:t>Coppi</w:t>
      </w:r>
      <w:proofErr w:type="spellEnd"/>
      <w:r w:rsidRPr="002B12BF">
        <w:rPr>
          <w:rFonts w:cs="Arial"/>
          <w:szCs w:val="24"/>
          <w:lang w:val="pt-BR"/>
        </w:rPr>
        <w:t xml:space="preserve"> Navarro</w:t>
      </w:r>
      <w:r w:rsidRPr="002B12BF">
        <w:rPr>
          <w:rFonts w:cs="Arial"/>
          <w:szCs w:val="24"/>
          <w:vertAlign w:val="superscript"/>
          <w:lang w:val="pt-BR"/>
        </w:rPr>
        <w:t>1,2</w:t>
      </w:r>
    </w:p>
    <w:p w14:paraId="149AC391" w14:textId="77777777" w:rsidR="002B12BF" w:rsidRPr="00E219B8" w:rsidRDefault="002B12BF" w:rsidP="00E219B8">
      <w:pPr>
        <w:spacing w:line="240" w:lineRule="auto"/>
        <w:jc w:val="right"/>
        <w:rPr>
          <w:rFonts w:cs="Arial"/>
          <w:szCs w:val="24"/>
          <w:lang w:val="pt-BR"/>
        </w:rPr>
      </w:pPr>
    </w:p>
    <w:p w14:paraId="0ED26FED" w14:textId="18491990" w:rsidR="002B12BF" w:rsidRPr="002B12BF" w:rsidRDefault="002B12BF" w:rsidP="00E219B8">
      <w:pPr>
        <w:spacing w:line="240" w:lineRule="auto"/>
        <w:ind w:firstLine="0"/>
        <w:rPr>
          <w:rFonts w:cs="Arial"/>
          <w:szCs w:val="24"/>
          <w:lang w:val="pt-BR"/>
        </w:rPr>
      </w:pPr>
      <w:r w:rsidRPr="002B12BF">
        <w:rPr>
          <w:rFonts w:cs="Arial"/>
          <w:szCs w:val="24"/>
          <w:lang w:val="pt-BR"/>
        </w:rPr>
        <w:t>1 - Laboratório de Fisiologia e Prescrição do Exercício do Maranhão-LAFIPEMA,</w:t>
      </w:r>
      <w:r w:rsidR="00E219B8">
        <w:rPr>
          <w:rFonts w:cs="Arial"/>
          <w:szCs w:val="24"/>
          <w:lang w:val="pt-BR"/>
        </w:rPr>
        <w:t xml:space="preserve"> São </w:t>
      </w:r>
      <w:proofErr w:type="spellStart"/>
      <w:r w:rsidR="00E219B8">
        <w:rPr>
          <w:rFonts w:cs="Arial"/>
          <w:szCs w:val="24"/>
          <w:lang w:val="pt-BR"/>
        </w:rPr>
        <w:t>Luís-MA</w:t>
      </w:r>
      <w:proofErr w:type="spellEnd"/>
      <w:r w:rsidR="00E219B8">
        <w:rPr>
          <w:rFonts w:cs="Arial"/>
          <w:szCs w:val="24"/>
          <w:lang w:val="pt-BR"/>
        </w:rPr>
        <w:t>,</w:t>
      </w:r>
      <w:r w:rsidRPr="002B12BF">
        <w:rPr>
          <w:rFonts w:cs="Arial"/>
          <w:szCs w:val="24"/>
          <w:lang w:val="pt-BR"/>
        </w:rPr>
        <w:t xml:space="preserve"> Brasil. </w:t>
      </w:r>
    </w:p>
    <w:p w14:paraId="3A1CA0AE" w14:textId="5832D650" w:rsidR="002B12BF" w:rsidRPr="002B12BF" w:rsidRDefault="002B12BF" w:rsidP="00E219B8">
      <w:pPr>
        <w:spacing w:line="240" w:lineRule="auto"/>
        <w:ind w:firstLine="0"/>
        <w:rPr>
          <w:rFonts w:cs="Arial"/>
          <w:szCs w:val="24"/>
          <w:lang w:val="pt-BR"/>
        </w:rPr>
      </w:pPr>
      <w:r w:rsidRPr="002B12BF">
        <w:rPr>
          <w:rFonts w:cs="Arial"/>
          <w:szCs w:val="24"/>
          <w:lang w:val="pt-BR"/>
        </w:rPr>
        <w:t>2 - Programa de Pós-Graduação em Educação Física na Universidade Federal do Maranhão-PPGEF/UFMA,</w:t>
      </w:r>
      <w:r w:rsidR="00E219B8">
        <w:rPr>
          <w:rFonts w:cs="Arial"/>
          <w:szCs w:val="24"/>
          <w:lang w:val="pt-BR"/>
        </w:rPr>
        <w:t xml:space="preserve"> São </w:t>
      </w:r>
      <w:proofErr w:type="spellStart"/>
      <w:r w:rsidR="00E219B8">
        <w:rPr>
          <w:rFonts w:cs="Arial"/>
          <w:szCs w:val="24"/>
          <w:lang w:val="pt-BR"/>
        </w:rPr>
        <w:t>Luís-MA</w:t>
      </w:r>
      <w:proofErr w:type="spellEnd"/>
      <w:r w:rsidR="00E219B8">
        <w:rPr>
          <w:rFonts w:cs="Arial"/>
          <w:szCs w:val="24"/>
          <w:lang w:val="pt-BR"/>
        </w:rPr>
        <w:t>,</w:t>
      </w:r>
      <w:r w:rsidRPr="002B12BF">
        <w:rPr>
          <w:rFonts w:cs="Arial"/>
          <w:szCs w:val="24"/>
          <w:lang w:val="pt-BR"/>
        </w:rPr>
        <w:t xml:space="preserve"> Brasil.</w:t>
      </w:r>
    </w:p>
    <w:p w14:paraId="4800CDD0" w14:textId="17C69FE1" w:rsidR="00A36EB4" w:rsidRDefault="00A36EB4" w:rsidP="00E219B8">
      <w:pPr>
        <w:spacing w:line="240" w:lineRule="auto"/>
        <w:ind w:firstLine="0"/>
        <w:rPr>
          <w:rFonts w:cs="Arial"/>
          <w:b/>
          <w:lang w:val="pt-BR"/>
        </w:rPr>
      </w:pPr>
    </w:p>
    <w:p w14:paraId="5034EE1D" w14:textId="7EC94FB5" w:rsidR="002B12BF" w:rsidRPr="002B12BF" w:rsidRDefault="002B12BF" w:rsidP="00E219B8">
      <w:pPr>
        <w:spacing w:line="240" w:lineRule="auto"/>
        <w:ind w:firstLine="0"/>
        <w:rPr>
          <w:rFonts w:cs="Arial"/>
          <w:szCs w:val="24"/>
        </w:rPr>
      </w:pPr>
      <w:r w:rsidRPr="002B12BF">
        <w:rPr>
          <w:rFonts w:cs="Arial"/>
          <w:szCs w:val="24"/>
        </w:rPr>
        <w:t>Authors’ E</w:t>
      </w:r>
      <w:r>
        <w:rPr>
          <w:rFonts w:cs="Arial"/>
          <w:szCs w:val="24"/>
        </w:rPr>
        <w:t>-mail:</w:t>
      </w:r>
    </w:p>
    <w:p w14:paraId="199FB929" w14:textId="77777777" w:rsidR="002B12BF" w:rsidRPr="002B12BF" w:rsidRDefault="002B12BF" w:rsidP="00E219B8">
      <w:pPr>
        <w:spacing w:line="240" w:lineRule="auto"/>
        <w:ind w:firstLine="0"/>
        <w:rPr>
          <w:rFonts w:cs="Arial"/>
          <w:szCs w:val="24"/>
        </w:rPr>
      </w:pPr>
      <w:r w:rsidRPr="002B12BF">
        <w:rPr>
          <w:rFonts w:cs="Arial"/>
          <w:szCs w:val="24"/>
          <w:shd w:val="clear" w:color="auto" w:fill="FFFFFF"/>
        </w:rPr>
        <w:t>julio.nutricao@gmail.com</w:t>
      </w:r>
    </w:p>
    <w:p w14:paraId="1F8F1F95" w14:textId="77777777" w:rsidR="002B12BF" w:rsidRPr="00280DF5" w:rsidRDefault="002B12BF" w:rsidP="00E219B8">
      <w:pPr>
        <w:spacing w:line="240" w:lineRule="auto"/>
        <w:ind w:firstLine="0"/>
        <w:rPr>
          <w:rFonts w:cs="Arial"/>
          <w:szCs w:val="24"/>
        </w:rPr>
      </w:pPr>
      <w:r w:rsidRPr="00280DF5">
        <w:rPr>
          <w:rFonts w:cs="Arial"/>
          <w:szCs w:val="24"/>
        </w:rPr>
        <w:t>francisconavarro@uol.com.br</w:t>
      </w:r>
    </w:p>
    <w:p w14:paraId="50BB47C2" w14:textId="77777777" w:rsidR="002B12BF" w:rsidRPr="00280DF5" w:rsidRDefault="002B12BF" w:rsidP="00E219B8">
      <w:pPr>
        <w:spacing w:line="240" w:lineRule="auto"/>
        <w:ind w:firstLine="0"/>
        <w:rPr>
          <w:rFonts w:cs="Arial"/>
          <w:szCs w:val="24"/>
        </w:rPr>
      </w:pPr>
      <w:r w:rsidRPr="00280DF5">
        <w:rPr>
          <w:rFonts w:cs="Arial"/>
          <w:szCs w:val="24"/>
        </w:rPr>
        <w:t>ac-navarro@uol.com.br</w:t>
      </w:r>
    </w:p>
    <w:p w14:paraId="5608AF96" w14:textId="2644FABD" w:rsidR="002B12BF" w:rsidRPr="00280DF5" w:rsidRDefault="002B12BF" w:rsidP="00E219B8">
      <w:pPr>
        <w:spacing w:line="240" w:lineRule="auto"/>
        <w:ind w:firstLine="0"/>
        <w:rPr>
          <w:rFonts w:cs="Arial"/>
          <w:b/>
        </w:rPr>
      </w:pPr>
    </w:p>
    <w:p w14:paraId="799706DA" w14:textId="77777777" w:rsidR="002B12BF" w:rsidRPr="00280DF5" w:rsidRDefault="002B12BF" w:rsidP="00E219B8">
      <w:pPr>
        <w:spacing w:line="240" w:lineRule="auto"/>
        <w:ind w:firstLine="0"/>
        <w:rPr>
          <w:rFonts w:cs="Arial"/>
          <w:szCs w:val="24"/>
          <w:lang w:val="pt-BR"/>
        </w:rPr>
      </w:pPr>
      <w:proofErr w:type="spellStart"/>
      <w:r w:rsidRPr="00280DF5">
        <w:rPr>
          <w:rFonts w:cs="Arial"/>
          <w:szCs w:val="24"/>
          <w:lang w:val="pt-BR"/>
        </w:rPr>
        <w:t>Corresponding</w:t>
      </w:r>
      <w:proofErr w:type="spellEnd"/>
      <w:r w:rsidRPr="00280DF5">
        <w:rPr>
          <w:rFonts w:cs="Arial"/>
          <w:szCs w:val="24"/>
          <w:lang w:val="pt-BR"/>
        </w:rPr>
        <w:t xml:space="preserve"> </w:t>
      </w:r>
      <w:proofErr w:type="spellStart"/>
      <w:r w:rsidRPr="00280DF5">
        <w:rPr>
          <w:rFonts w:cs="Arial"/>
          <w:szCs w:val="24"/>
          <w:lang w:val="pt-BR"/>
        </w:rPr>
        <w:t>author</w:t>
      </w:r>
      <w:proofErr w:type="spellEnd"/>
      <w:r w:rsidRPr="00280DF5">
        <w:rPr>
          <w:rFonts w:cs="Arial"/>
          <w:szCs w:val="24"/>
          <w:lang w:val="pt-BR"/>
        </w:rPr>
        <w:t>:</w:t>
      </w:r>
    </w:p>
    <w:p w14:paraId="67844CC6" w14:textId="60856C42" w:rsidR="002B12BF" w:rsidRPr="002B12BF" w:rsidRDefault="002B12BF" w:rsidP="00E219B8">
      <w:pPr>
        <w:spacing w:line="240" w:lineRule="auto"/>
        <w:ind w:firstLine="0"/>
        <w:rPr>
          <w:rFonts w:cs="Arial"/>
          <w:szCs w:val="24"/>
          <w:lang w:val="pt-BR"/>
        </w:rPr>
      </w:pPr>
      <w:r w:rsidRPr="002B12BF">
        <w:rPr>
          <w:rFonts w:cs="Arial"/>
          <w:szCs w:val="24"/>
          <w:lang w:val="pt-BR"/>
        </w:rPr>
        <w:t>Júlio César da Costa Machado.</w:t>
      </w:r>
    </w:p>
    <w:p w14:paraId="598242A9" w14:textId="77777777" w:rsidR="002B12BF" w:rsidRPr="002B12BF" w:rsidRDefault="002B12BF" w:rsidP="00E219B8">
      <w:pPr>
        <w:spacing w:line="240" w:lineRule="auto"/>
        <w:ind w:firstLine="0"/>
        <w:rPr>
          <w:rFonts w:cs="Arial"/>
          <w:szCs w:val="24"/>
          <w:lang w:val="pt-BR"/>
        </w:rPr>
      </w:pPr>
      <w:r w:rsidRPr="002B12BF">
        <w:rPr>
          <w:rFonts w:cs="Arial"/>
          <w:szCs w:val="24"/>
          <w:shd w:val="clear" w:color="auto" w:fill="FFFFFF"/>
          <w:lang w:val="pt-BR"/>
        </w:rPr>
        <w:t>julio.nutricao@gmail.com</w:t>
      </w:r>
    </w:p>
    <w:p w14:paraId="75443B76" w14:textId="77777777" w:rsidR="002B12BF" w:rsidRPr="002B12BF" w:rsidRDefault="002B12BF" w:rsidP="00E219B8">
      <w:pPr>
        <w:spacing w:line="240" w:lineRule="auto"/>
        <w:ind w:firstLine="0"/>
        <w:rPr>
          <w:rFonts w:cs="Arial"/>
          <w:szCs w:val="24"/>
          <w:lang w:val="pt-BR"/>
        </w:rPr>
      </w:pPr>
      <w:r w:rsidRPr="002B12BF">
        <w:rPr>
          <w:rFonts w:cs="Arial"/>
          <w:szCs w:val="24"/>
          <w:lang w:val="pt-BR"/>
        </w:rPr>
        <w:t xml:space="preserve">Rua 4, Quadra 25, Casa 2, Alto do </w:t>
      </w:r>
      <w:proofErr w:type="spellStart"/>
      <w:r w:rsidRPr="002B12BF">
        <w:rPr>
          <w:rFonts w:cs="Arial"/>
          <w:szCs w:val="24"/>
          <w:lang w:val="pt-BR"/>
        </w:rPr>
        <w:t>Turú</w:t>
      </w:r>
      <w:proofErr w:type="spellEnd"/>
      <w:r w:rsidRPr="002B12BF">
        <w:rPr>
          <w:rFonts w:cs="Arial"/>
          <w:szCs w:val="24"/>
          <w:lang w:val="pt-BR"/>
        </w:rPr>
        <w:t xml:space="preserve"> III.</w:t>
      </w:r>
    </w:p>
    <w:p w14:paraId="55AA178D" w14:textId="77777777" w:rsidR="002B12BF" w:rsidRPr="002B12BF" w:rsidRDefault="002B12BF" w:rsidP="00E219B8">
      <w:pPr>
        <w:spacing w:line="240" w:lineRule="auto"/>
        <w:ind w:firstLine="0"/>
        <w:rPr>
          <w:rFonts w:cs="Arial"/>
          <w:szCs w:val="24"/>
          <w:lang w:val="pt-BR"/>
        </w:rPr>
      </w:pPr>
      <w:r w:rsidRPr="002B12BF">
        <w:rPr>
          <w:rFonts w:cs="Arial"/>
          <w:szCs w:val="24"/>
          <w:lang w:val="pt-BR"/>
        </w:rPr>
        <w:t xml:space="preserve">São José de </w:t>
      </w:r>
      <w:proofErr w:type="spellStart"/>
      <w:r w:rsidRPr="002B12BF">
        <w:rPr>
          <w:rFonts w:cs="Arial"/>
          <w:szCs w:val="24"/>
          <w:lang w:val="pt-BR"/>
        </w:rPr>
        <w:t>Ribamar-MA</w:t>
      </w:r>
      <w:proofErr w:type="spellEnd"/>
      <w:r w:rsidRPr="002B12BF">
        <w:rPr>
          <w:rFonts w:cs="Arial"/>
          <w:szCs w:val="24"/>
          <w:lang w:val="pt-BR"/>
        </w:rPr>
        <w:t>.</w:t>
      </w:r>
    </w:p>
    <w:p w14:paraId="79565576" w14:textId="7581F4A0" w:rsidR="002B12BF" w:rsidRPr="00E616EB" w:rsidRDefault="002B12BF" w:rsidP="00E219B8">
      <w:pPr>
        <w:spacing w:line="240" w:lineRule="auto"/>
        <w:ind w:firstLine="0"/>
        <w:rPr>
          <w:rFonts w:cs="Arial"/>
          <w:szCs w:val="24"/>
        </w:rPr>
      </w:pPr>
      <w:r w:rsidRPr="00E616EB">
        <w:rPr>
          <w:rFonts w:cs="Arial"/>
          <w:szCs w:val="24"/>
        </w:rPr>
        <w:t>Postal Code: 65110-000.</w:t>
      </w:r>
    </w:p>
    <w:p w14:paraId="3F53F80E" w14:textId="1592A333" w:rsidR="002B12BF" w:rsidRPr="00E616EB" w:rsidRDefault="002B12BF" w:rsidP="002B12BF">
      <w:pPr>
        <w:spacing w:line="480" w:lineRule="auto"/>
        <w:ind w:firstLine="0"/>
        <w:rPr>
          <w:rFonts w:cs="Arial"/>
          <w:b/>
        </w:rPr>
      </w:pPr>
    </w:p>
    <w:p w14:paraId="358BA5C8" w14:textId="4963C3B8" w:rsidR="002B12BF" w:rsidRPr="00E616EB" w:rsidRDefault="002B12BF" w:rsidP="002B12BF">
      <w:pPr>
        <w:spacing w:line="480" w:lineRule="auto"/>
        <w:ind w:firstLine="0"/>
        <w:rPr>
          <w:rFonts w:cs="Arial"/>
          <w:b/>
        </w:rPr>
      </w:pPr>
    </w:p>
    <w:p w14:paraId="1358506C" w14:textId="3E120C43" w:rsidR="002B12BF" w:rsidRPr="00E616EB" w:rsidRDefault="002B12BF" w:rsidP="002B12BF">
      <w:pPr>
        <w:spacing w:line="480" w:lineRule="auto"/>
        <w:ind w:firstLine="0"/>
        <w:rPr>
          <w:rFonts w:cs="Arial"/>
          <w:b/>
        </w:rPr>
      </w:pPr>
    </w:p>
    <w:p w14:paraId="556D35B0" w14:textId="59B1887D" w:rsidR="002B12BF" w:rsidRPr="00E616EB" w:rsidRDefault="002B12BF" w:rsidP="002B12BF">
      <w:pPr>
        <w:spacing w:line="480" w:lineRule="auto"/>
        <w:ind w:firstLine="0"/>
        <w:rPr>
          <w:rFonts w:cs="Arial"/>
          <w:b/>
        </w:rPr>
      </w:pPr>
    </w:p>
    <w:p w14:paraId="0ACDFE4D" w14:textId="1BA1901D" w:rsidR="002B12BF" w:rsidRPr="00E616EB" w:rsidRDefault="002B12BF" w:rsidP="002B12BF">
      <w:pPr>
        <w:spacing w:line="480" w:lineRule="auto"/>
        <w:ind w:firstLine="0"/>
        <w:rPr>
          <w:rFonts w:cs="Arial"/>
          <w:b/>
        </w:rPr>
      </w:pPr>
    </w:p>
    <w:p w14:paraId="20226E98" w14:textId="63F990B0" w:rsidR="002B12BF" w:rsidRPr="00E616EB" w:rsidRDefault="002B12BF" w:rsidP="002B12BF">
      <w:pPr>
        <w:spacing w:line="480" w:lineRule="auto"/>
        <w:ind w:firstLine="0"/>
        <w:rPr>
          <w:rFonts w:cs="Arial"/>
          <w:b/>
        </w:rPr>
      </w:pPr>
    </w:p>
    <w:p w14:paraId="7830971C" w14:textId="7B2211F1" w:rsidR="002B12BF" w:rsidRPr="00E616EB" w:rsidRDefault="002B12BF" w:rsidP="002B12BF">
      <w:pPr>
        <w:spacing w:line="480" w:lineRule="auto"/>
        <w:ind w:firstLine="0"/>
        <w:rPr>
          <w:rFonts w:cs="Arial"/>
          <w:b/>
        </w:rPr>
      </w:pPr>
    </w:p>
    <w:p w14:paraId="651745A8" w14:textId="48D828A7" w:rsidR="002B12BF" w:rsidRPr="00E616EB" w:rsidRDefault="002B12BF" w:rsidP="002B12BF">
      <w:pPr>
        <w:spacing w:line="480" w:lineRule="auto"/>
        <w:ind w:firstLine="0"/>
        <w:rPr>
          <w:rFonts w:cs="Arial"/>
          <w:b/>
        </w:rPr>
      </w:pPr>
    </w:p>
    <w:p w14:paraId="279C7AB7" w14:textId="391C9579" w:rsidR="002B12BF" w:rsidRPr="00E616EB" w:rsidRDefault="002B12BF" w:rsidP="002B12BF">
      <w:pPr>
        <w:spacing w:line="480" w:lineRule="auto"/>
        <w:ind w:firstLine="0"/>
        <w:rPr>
          <w:rFonts w:cs="Arial"/>
          <w:b/>
        </w:rPr>
      </w:pPr>
    </w:p>
    <w:p w14:paraId="189F1861" w14:textId="2A76F76A" w:rsidR="002B12BF" w:rsidRPr="00E616EB" w:rsidRDefault="002B12BF" w:rsidP="002B12BF">
      <w:pPr>
        <w:spacing w:line="480" w:lineRule="auto"/>
        <w:ind w:firstLine="0"/>
        <w:rPr>
          <w:rFonts w:cs="Arial"/>
          <w:b/>
        </w:rPr>
      </w:pPr>
    </w:p>
    <w:p w14:paraId="30FE5D7F" w14:textId="2955AF9F" w:rsidR="002B12BF" w:rsidRPr="00E616EB" w:rsidRDefault="002B12BF" w:rsidP="002B12BF">
      <w:pPr>
        <w:spacing w:line="480" w:lineRule="auto"/>
        <w:ind w:firstLine="0"/>
        <w:rPr>
          <w:rFonts w:cs="Arial"/>
          <w:b/>
        </w:rPr>
      </w:pPr>
    </w:p>
    <w:p w14:paraId="573F4279" w14:textId="31549966" w:rsidR="002B12BF" w:rsidRDefault="002B12BF" w:rsidP="002B12BF">
      <w:pPr>
        <w:spacing w:line="480" w:lineRule="auto"/>
        <w:ind w:firstLine="0"/>
        <w:rPr>
          <w:rFonts w:cs="Arial"/>
          <w:b/>
        </w:rPr>
      </w:pPr>
    </w:p>
    <w:p w14:paraId="158DABD5" w14:textId="77777777" w:rsidR="00E219B8" w:rsidRPr="00E616EB" w:rsidRDefault="00E219B8" w:rsidP="002B12BF">
      <w:pPr>
        <w:spacing w:line="480" w:lineRule="auto"/>
        <w:ind w:firstLine="0"/>
        <w:rPr>
          <w:rFonts w:cs="Arial"/>
          <w:b/>
        </w:rPr>
      </w:pPr>
    </w:p>
    <w:p w14:paraId="02F64F0F" w14:textId="2BFD75CB" w:rsidR="002B12BF" w:rsidRPr="00E616EB" w:rsidRDefault="002B12BF" w:rsidP="002B12BF">
      <w:pPr>
        <w:spacing w:line="480" w:lineRule="auto"/>
        <w:ind w:firstLine="0"/>
        <w:rPr>
          <w:rFonts w:cs="Arial"/>
          <w:b/>
        </w:rPr>
      </w:pPr>
      <w:bookmarkStart w:id="0" w:name="_Hlk11234001"/>
      <w:r w:rsidRPr="00E616EB">
        <w:rPr>
          <w:rFonts w:cs="Arial"/>
          <w:b/>
        </w:rPr>
        <w:lastRenderedPageBreak/>
        <w:t>ABSTRACT</w:t>
      </w:r>
    </w:p>
    <w:p w14:paraId="24A8C7A5" w14:textId="3542265A" w:rsidR="002B12BF" w:rsidRPr="00E616EB" w:rsidRDefault="00E616EB" w:rsidP="002B12BF">
      <w:pPr>
        <w:spacing w:line="240" w:lineRule="auto"/>
        <w:ind w:firstLine="0"/>
        <w:rPr>
          <w:rFonts w:cs="Arial"/>
          <w:szCs w:val="24"/>
        </w:rPr>
      </w:pPr>
      <w:r w:rsidRPr="00E616EB">
        <w:rPr>
          <w:rFonts w:cs="Arial"/>
          <w:b/>
          <w:szCs w:val="24"/>
        </w:rPr>
        <w:t>Introduction:</w:t>
      </w:r>
      <w:r w:rsidRPr="00E616EB">
        <w:rPr>
          <w:rFonts w:cs="Arial"/>
          <w:szCs w:val="24"/>
        </w:rPr>
        <w:t xml:space="preserve"> Diets with whey proteins raise the glomerular filtration rate in an acute or chronic manner as well as increase the concentration of creatinine, urea and serum uric acid in the urine. </w:t>
      </w:r>
      <w:r>
        <w:rPr>
          <w:rFonts w:cs="Arial"/>
          <w:b/>
          <w:szCs w:val="24"/>
        </w:rPr>
        <w:t xml:space="preserve">Aim: </w:t>
      </w:r>
      <w:r w:rsidRPr="00E616EB">
        <w:rPr>
          <w:rFonts w:cs="Arial"/>
          <w:szCs w:val="24"/>
        </w:rPr>
        <w:t xml:space="preserve">The </w:t>
      </w:r>
      <w:r>
        <w:rPr>
          <w:rFonts w:cs="Arial"/>
          <w:szCs w:val="24"/>
        </w:rPr>
        <w:t>aim</w:t>
      </w:r>
      <w:r w:rsidRPr="00E616EB">
        <w:rPr>
          <w:rFonts w:cs="Arial"/>
          <w:szCs w:val="24"/>
        </w:rPr>
        <w:t xml:space="preserve"> of the study was to perform a systematic review on the effect of whey protein consumption on the renal function of rats and mice in relation to the biomarker’s creatinine, urea, proteinuria and tissue histological changes in the glomeruli and renal tubules. </w:t>
      </w:r>
      <w:r w:rsidRPr="00E616EB">
        <w:rPr>
          <w:rFonts w:cs="Arial"/>
          <w:b/>
          <w:szCs w:val="24"/>
        </w:rPr>
        <w:t xml:space="preserve">Materials and methods: </w:t>
      </w:r>
      <w:r w:rsidRPr="00E616EB">
        <w:rPr>
          <w:rFonts w:cs="Arial"/>
          <w:szCs w:val="24"/>
        </w:rPr>
        <w:t xml:space="preserve">Systematic review in Lilacs, Scielo.org, </w:t>
      </w:r>
      <w:proofErr w:type="spellStart"/>
      <w:r w:rsidRPr="00E616EB">
        <w:rPr>
          <w:rFonts w:cs="Arial"/>
          <w:szCs w:val="24"/>
        </w:rPr>
        <w:t>Dialnet</w:t>
      </w:r>
      <w:proofErr w:type="spellEnd"/>
      <w:r w:rsidRPr="00E616EB">
        <w:rPr>
          <w:rFonts w:cs="Arial"/>
          <w:szCs w:val="24"/>
        </w:rPr>
        <w:t xml:space="preserve">, </w:t>
      </w:r>
      <w:proofErr w:type="spellStart"/>
      <w:r w:rsidRPr="00E616EB">
        <w:rPr>
          <w:rFonts w:cs="Arial"/>
          <w:szCs w:val="24"/>
        </w:rPr>
        <w:t>Pubmed</w:t>
      </w:r>
      <w:proofErr w:type="spellEnd"/>
      <w:r w:rsidRPr="00E616EB">
        <w:rPr>
          <w:rFonts w:cs="Arial"/>
          <w:szCs w:val="24"/>
        </w:rPr>
        <w:t xml:space="preserve">, Web of Science databases, with constant search terms in the VHL/WHO health descriptors. </w:t>
      </w:r>
      <w:r w:rsidRPr="00E616EB">
        <w:rPr>
          <w:rFonts w:cs="Arial"/>
          <w:b/>
          <w:szCs w:val="24"/>
        </w:rPr>
        <w:t>Results:</w:t>
      </w:r>
      <w:r w:rsidRPr="00E616EB">
        <w:rPr>
          <w:rFonts w:cs="Arial"/>
          <w:szCs w:val="24"/>
        </w:rPr>
        <w:t xml:space="preserve"> Twenty</w:t>
      </w:r>
      <w:r>
        <w:rPr>
          <w:rFonts w:cs="Arial"/>
          <w:szCs w:val="24"/>
        </w:rPr>
        <w:t>-</w:t>
      </w:r>
      <w:r w:rsidRPr="00E616EB">
        <w:rPr>
          <w:rFonts w:cs="Arial"/>
          <w:szCs w:val="24"/>
        </w:rPr>
        <w:t xml:space="preserve">eight </w:t>
      </w:r>
      <w:r>
        <w:rPr>
          <w:rFonts w:cs="Arial"/>
          <w:szCs w:val="24"/>
        </w:rPr>
        <w:t>papers</w:t>
      </w:r>
      <w:r w:rsidRPr="00E616EB">
        <w:rPr>
          <w:rFonts w:cs="Arial"/>
          <w:szCs w:val="24"/>
        </w:rPr>
        <w:t xml:space="preserve"> were selected. </w:t>
      </w:r>
      <w:r w:rsidRPr="008A09A3">
        <w:rPr>
          <w:rFonts w:cs="Arial"/>
          <w:b/>
          <w:szCs w:val="24"/>
        </w:rPr>
        <w:t>Discussion:</w:t>
      </w:r>
      <w:r w:rsidRPr="00E616EB">
        <w:rPr>
          <w:rFonts w:cs="Arial"/>
          <w:szCs w:val="24"/>
        </w:rPr>
        <w:t xml:space="preserve"> from the analyzed studies, it is observed that there are still few that directly address the relationship between the variables whey proteins and renal function/damage; the majority of studies have addressed renal function biomarkers and / or histological analyzes of the kidney, and do not present significant changes in the use of whey protein supplementation, both acute and chronic. </w:t>
      </w:r>
      <w:r w:rsidRPr="00E616EB">
        <w:rPr>
          <w:rFonts w:cs="Arial"/>
          <w:b/>
          <w:szCs w:val="24"/>
        </w:rPr>
        <w:t>Conclusion:</w:t>
      </w:r>
      <w:r w:rsidRPr="00E616EB">
        <w:rPr>
          <w:rFonts w:cs="Arial"/>
          <w:szCs w:val="24"/>
        </w:rPr>
        <w:t xml:space="preserve"> The studies show that the use/supplementation with whey proteins does not significantly alter the biomarkers creatinine, urea, proteinuria and tissue histological alterations of the glomeruli and renal tubules, thus, renal function.</w:t>
      </w:r>
    </w:p>
    <w:p w14:paraId="76F63DDD" w14:textId="77777777" w:rsidR="00E616EB" w:rsidRDefault="00E616EB" w:rsidP="002B12BF">
      <w:pPr>
        <w:spacing w:line="240" w:lineRule="auto"/>
        <w:ind w:firstLine="0"/>
        <w:rPr>
          <w:rFonts w:cs="Arial"/>
          <w:b/>
          <w:szCs w:val="24"/>
        </w:rPr>
      </w:pPr>
    </w:p>
    <w:p w14:paraId="6501B3A2" w14:textId="52B1A2F3" w:rsidR="002B12BF" w:rsidRDefault="002B12BF" w:rsidP="002B12BF">
      <w:pPr>
        <w:spacing w:line="240" w:lineRule="auto"/>
        <w:ind w:firstLine="0"/>
        <w:rPr>
          <w:rFonts w:cs="Arial"/>
          <w:szCs w:val="24"/>
        </w:rPr>
      </w:pPr>
      <w:r w:rsidRPr="002B12BF">
        <w:rPr>
          <w:rFonts w:cs="Arial"/>
          <w:b/>
          <w:szCs w:val="24"/>
        </w:rPr>
        <w:t>Key</w:t>
      </w:r>
      <w:r w:rsidR="00E219B8">
        <w:rPr>
          <w:rFonts w:cs="Arial"/>
          <w:b/>
          <w:szCs w:val="24"/>
        </w:rPr>
        <w:t xml:space="preserve"> </w:t>
      </w:r>
      <w:r w:rsidRPr="002B12BF">
        <w:rPr>
          <w:rFonts w:cs="Arial"/>
          <w:b/>
          <w:szCs w:val="24"/>
        </w:rPr>
        <w:t>words:</w:t>
      </w:r>
      <w:r w:rsidRPr="002B12BF">
        <w:rPr>
          <w:rFonts w:cs="Arial"/>
          <w:szCs w:val="24"/>
        </w:rPr>
        <w:t xml:space="preserve"> Whey Proteins</w:t>
      </w:r>
      <w:r w:rsidR="00E219B8">
        <w:rPr>
          <w:rFonts w:cs="Arial"/>
          <w:szCs w:val="24"/>
        </w:rPr>
        <w:t>.</w:t>
      </w:r>
      <w:r w:rsidRPr="002B12BF">
        <w:rPr>
          <w:rFonts w:cs="Arial"/>
          <w:szCs w:val="24"/>
        </w:rPr>
        <w:t xml:space="preserve"> </w:t>
      </w:r>
      <w:r w:rsidR="00E219B8" w:rsidRPr="002B12BF">
        <w:rPr>
          <w:rFonts w:cs="Arial"/>
          <w:szCs w:val="24"/>
        </w:rPr>
        <w:t>C</w:t>
      </w:r>
      <w:r>
        <w:rPr>
          <w:rFonts w:cs="Arial"/>
          <w:szCs w:val="24"/>
        </w:rPr>
        <w:t>reatinine</w:t>
      </w:r>
      <w:r w:rsidR="00E219B8">
        <w:rPr>
          <w:rFonts w:cs="Arial"/>
          <w:szCs w:val="24"/>
        </w:rPr>
        <w:t>.</w:t>
      </w:r>
      <w:r>
        <w:rPr>
          <w:rFonts w:cs="Arial"/>
          <w:szCs w:val="24"/>
        </w:rPr>
        <w:t xml:space="preserve"> </w:t>
      </w:r>
      <w:r w:rsidR="00E219B8">
        <w:rPr>
          <w:rFonts w:cs="Arial"/>
          <w:szCs w:val="24"/>
        </w:rPr>
        <w:t>U</w:t>
      </w:r>
      <w:r>
        <w:rPr>
          <w:rFonts w:cs="Arial"/>
          <w:szCs w:val="24"/>
        </w:rPr>
        <w:t>rea</w:t>
      </w:r>
      <w:r w:rsidR="00E219B8">
        <w:rPr>
          <w:rFonts w:cs="Arial"/>
          <w:szCs w:val="24"/>
        </w:rPr>
        <w:t>.</w:t>
      </w:r>
      <w:r>
        <w:rPr>
          <w:rFonts w:cs="Arial"/>
          <w:szCs w:val="24"/>
        </w:rPr>
        <w:t xml:space="preserve"> </w:t>
      </w:r>
      <w:r w:rsidR="00E219B8">
        <w:rPr>
          <w:rFonts w:cs="Arial"/>
          <w:szCs w:val="24"/>
        </w:rPr>
        <w:t>P</w:t>
      </w:r>
      <w:r>
        <w:rPr>
          <w:rFonts w:cs="Arial"/>
          <w:szCs w:val="24"/>
        </w:rPr>
        <w:t>roteinuria</w:t>
      </w:r>
      <w:r w:rsidR="00E219B8">
        <w:rPr>
          <w:rFonts w:cs="Arial"/>
          <w:szCs w:val="24"/>
        </w:rPr>
        <w:t>.</w:t>
      </w:r>
      <w:r>
        <w:rPr>
          <w:rFonts w:cs="Arial"/>
          <w:szCs w:val="24"/>
        </w:rPr>
        <w:t xml:space="preserve"> </w:t>
      </w:r>
      <w:r w:rsidR="00E219B8">
        <w:rPr>
          <w:rFonts w:cs="Arial"/>
          <w:szCs w:val="24"/>
        </w:rPr>
        <w:t>R</w:t>
      </w:r>
      <w:r>
        <w:rPr>
          <w:rFonts w:cs="Arial"/>
          <w:szCs w:val="24"/>
        </w:rPr>
        <w:t>enal damage.</w:t>
      </w:r>
    </w:p>
    <w:bookmarkEnd w:id="0"/>
    <w:p w14:paraId="45185A2B" w14:textId="5248075A" w:rsidR="002B12BF" w:rsidRDefault="002B12BF" w:rsidP="002B12BF">
      <w:pPr>
        <w:spacing w:line="240" w:lineRule="auto"/>
        <w:ind w:firstLine="0"/>
        <w:rPr>
          <w:rFonts w:cs="Arial"/>
          <w:szCs w:val="24"/>
        </w:rPr>
      </w:pPr>
    </w:p>
    <w:p w14:paraId="33B638DE" w14:textId="77777777" w:rsidR="00572C65" w:rsidRDefault="00572C65" w:rsidP="00572C65">
      <w:pPr>
        <w:spacing w:line="240" w:lineRule="auto"/>
        <w:ind w:firstLine="0"/>
        <w:rPr>
          <w:rFonts w:cs="Arial"/>
          <w:b/>
          <w:szCs w:val="24"/>
        </w:rPr>
      </w:pPr>
    </w:p>
    <w:p w14:paraId="0A275D05" w14:textId="363894EE" w:rsidR="00572C65" w:rsidRPr="00515450" w:rsidRDefault="00572C65" w:rsidP="00572C65">
      <w:pPr>
        <w:spacing w:line="240" w:lineRule="auto"/>
        <w:ind w:firstLine="0"/>
        <w:rPr>
          <w:rFonts w:cs="Arial"/>
          <w:b/>
          <w:szCs w:val="24"/>
        </w:rPr>
      </w:pPr>
      <w:r w:rsidRPr="00515450">
        <w:rPr>
          <w:rFonts w:cs="Arial"/>
          <w:b/>
          <w:szCs w:val="24"/>
        </w:rPr>
        <w:t xml:space="preserve">RESUMO </w:t>
      </w:r>
    </w:p>
    <w:p w14:paraId="391DF4DB" w14:textId="0844F2CB" w:rsidR="00572C65" w:rsidRDefault="00572C65" w:rsidP="00572C65">
      <w:pPr>
        <w:spacing w:line="240" w:lineRule="auto"/>
        <w:ind w:firstLine="0"/>
        <w:rPr>
          <w:rFonts w:cs="Arial"/>
          <w:szCs w:val="24"/>
        </w:rPr>
      </w:pPr>
    </w:p>
    <w:p w14:paraId="5823198E" w14:textId="30D20F18" w:rsidR="00572C65" w:rsidRPr="00572C65" w:rsidRDefault="00572C65" w:rsidP="00572C65">
      <w:pPr>
        <w:spacing w:line="240" w:lineRule="auto"/>
        <w:ind w:firstLine="0"/>
        <w:rPr>
          <w:rFonts w:eastAsia="Times New Roman" w:cs="Arial"/>
          <w:bCs/>
          <w:szCs w:val="24"/>
        </w:rPr>
      </w:pPr>
      <w:proofErr w:type="spellStart"/>
      <w:r w:rsidRPr="00572C65">
        <w:rPr>
          <w:rFonts w:eastAsia="Times New Roman" w:cs="Arial"/>
          <w:bCs/>
          <w:szCs w:val="24"/>
        </w:rPr>
        <w:t>Revisão</w:t>
      </w:r>
      <w:proofErr w:type="spellEnd"/>
      <w:r w:rsidRPr="00572C65">
        <w:rPr>
          <w:rFonts w:eastAsia="Times New Roman" w:cs="Arial"/>
          <w:bCs/>
          <w:szCs w:val="24"/>
        </w:rPr>
        <w:t xml:space="preserve"> </w:t>
      </w:r>
      <w:proofErr w:type="spellStart"/>
      <w:r w:rsidRPr="00572C65">
        <w:rPr>
          <w:rFonts w:eastAsia="Times New Roman" w:cs="Arial"/>
          <w:bCs/>
          <w:szCs w:val="24"/>
        </w:rPr>
        <w:t>sistemática</w:t>
      </w:r>
      <w:proofErr w:type="spellEnd"/>
      <w:r w:rsidRPr="00572C65">
        <w:rPr>
          <w:rFonts w:eastAsia="Times New Roman" w:cs="Arial"/>
          <w:bCs/>
          <w:szCs w:val="24"/>
        </w:rPr>
        <w:t xml:space="preserve"> </w:t>
      </w:r>
      <w:proofErr w:type="spellStart"/>
      <w:r w:rsidRPr="00572C65">
        <w:rPr>
          <w:rFonts w:eastAsia="Times New Roman" w:cs="Arial"/>
          <w:bCs/>
          <w:szCs w:val="24"/>
        </w:rPr>
        <w:t>sobre</w:t>
      </w:r>
      <w:proofErr w:type="spellEnd"/>
      <w:r w:rsidRPr="00572C65">
        <w:rPr>
          <w:rFonts w:eastAsia="Times New Roman" w:cs="Arial"/>
          <w:bCs/>
          <w:szCs w:val="24"/>
        </w:rPr>
        <w:t xml:space="preserve"> o </w:t>
      </w:r>
      <w:proofErr w:type="spellStart"/>
      <w:r w:rsidRPr="00572C65">
        <w:rPr>
          <w:rFonts w:eastAsia="Times New Roman" w:cs="Arial"/>
          <w:bCs/>
          <w:szCs w:val="24"/>
        </w:rPr>
        <w:t>efeito</w:t>
      </w:r>
      <w:proofErr w:type="spellEnd"/>
      <w:r w:rsidRPr="00572C65">
        <w:rPr>
          <w:rFonts w:eastAsia="Times New Roman" w:cs="Arial"/>
          <w:bCs/>
          <w:szCs w:val="24"/>
        </w:rPr>
        <w:t xml:space="preserve"> de whey proteins </w:t>
      </w:r>
      <w:proofErr w:type="spellStart"/>
      <w:r w:rsidRPr="00572C65">
        <w:rPr>
          <w:rFonts w:eastAsia="Times New Roman" w:cs="Arial"/>
          <w:bCs/>
          <w:szCs w:val="24"/>
        </w:rPr>
        <w:t>na</w:t>
      </w:r>
      <w:proofErr w:type="spellEnd"/>
      <w:r w:rsidRPr="00572C65">
        <w:rPr>
          <w:rFonts w:eastAsia="Times New Roman" w:cs="Arial"/>
          <w:bCs/>
          <w:szCs w:val="24"/>
        </w:rPr>
        <w:t xml:space="preserve"> </w:t>
      </w:r>
      <w:proofErr w:type="spellStart"/>
      <w:r w:rsidRPr="00572C65">
        <w:rPr>
          <w:rFonts w:eastAsia="Times New Roman" w:cs="Arial"/>
          <w:bCs/>
          <w:szCs w:val="24"/>
        </w:rPr>
        <w:t>função</w:t>
      </w:r>
      <w:proofErr w:type="spellEnd"/>
      <w:r w:rsidRPr="00572C65">
        <w:rPr>
          <w:rFonts w:eastAsia="Times New Roman" w:cs="Arial"/>
          <w:bCs/>
          <w:szCs w:val="24"/>
        </w:rPr>
        <w:t xml:space="preserve"> renal de </w:t>
      </w:r>
      <w:proofErr w:type="spellStart"/>
      <w:r w:rsidRPr="00572C65">
        <w:rPr>
          <w:rFonts w:eastAsia="Times New Roman" w:cs="Arial"/>
          <w:bCs/>
          <w:szCs w:val="24"/>
        </w:rPr>
        <w:t>ratos</w:t>
      </w:r>
      <w:proofErr w:type="spellEnd"/>
      <w:r w:rsidRPr="00572C65">
        <w:rPr>
          <w:rFonts w:eastAsia="Times New Roman" w:cs="Arial"/>
          <w:bCs/>
          <w:szCs w:val="24"/>
        </w:rPr>
        <w:t xml:space="preserve"> e </w:t>
      </w:r>
      <w:proofErr w:type="spellStart"/>
      <w:r w:rsidRPr="00572C65">
        <w:rPr>
          <w:rFonts w:eastAsia="Times New Roman" w:cs="Arial"/>
          <w:bCs/>
          <w:szCs w:val="24"/>
        </w:rPr>
        <w:t>camundongos</w:t>
      </w:r>
      <w:proofErr w:type="spellEnd"/>
      <w:r w:rsidRPr="00572C65">
        <w:rPr>
          <w:rFonts w:eastAsia="Times New Roman" w:cs="Arial"/>
          <w:bCs/>
          <w:szCs w:val="24"/>
        </w:rPr>
        <w:t xml:space="preserve"> </w:t>
      </w:r>
      <w:proofErr w:type="spellStart"/>
      <w:r w:rsidRPr="00572C65">
        <w:rPr>
          <w:rFonts w:eastAsia="Times New Roman" w:cs="Arial"/>
          <w:bCs/>
          <w:szCs w:val="24"/>
        </w:rPr>
        <w:t>em</w:t>
      </w:r>
      <w:proofErr w:type="spellEnd"/>
      <w:r w:rsidRPr="00572C65">
        <w:rPr>
          <w:rFonts w:eastAsia="Times New Roman" w:cs="Arial"/>
          <w:bCs/>
          <w:szCs w:val="24"/>
        </w:rPr>
        <w:t xml:space="preserve"> </w:t>
      </w:r>
      <w:proofErr w:type="spellStart"/>
      <w:r w:rsidRPr="00572C65">
        <w:rPr>
          <w:rFonts w:eastAsia="Times New Roman" w:cs="Arial"/>
          <w:bCs/>
          <w:szCs w:val="24"/>
        </w:rPr>
        <w:t>relação</w:t>
      </w:r>
      <w:proofErr w:type="spellEnd"/>
      <w:r w:rsidRPr="00572C65">
        <w:rPr>
          <w:rFonts w:eastAsia="Times New Roman" w:cs="Arial"/>
          <w:bCs/>
          <w:szCs w:val="24"/>
        </w:rPr>
        <w:t xml:space="preserve"> a </w:t>
      </w:r>
      <w:proofErr w:type="spellStart"/>
      <w:r w:rsidRPr="00572C65">
        <w:rPr>
          <w:rFonts w:eastAsia="Times New Roman" w:cs="Arial"/>
          <w:bCs/>
          <w:szCs w:val="24"/>
        </w:rPr>
        <w:t>creatinina</w:t>
      </w:r>
      <w:proofErr w:type="spellEnd"/>
      <w:r w:rsidRPr="00572C65">
        <w:rPr>
          <w:rFonts w:eastAsia="Times New Roman" w:cs="Arial"/>
          <w:bCs/>
          <w:szCs w:val="24"/>
        </w:rPr>
        <w:t xml:space="preserve">, </w:t>
      </w:r>
      <w:proofErr w:type="spellStart"/>
      <w:r w:rsidRPr="00572C65">
        <w:rPr>
          <w:rFonts w:eastAsia="Times New Roman" w:cs="Arial"/>
          <w:bCs/>
          <w:szCs w:val="24"/>
        </w:rPr>
        <w:t>ureia</w:t>
      </w:r>
      <w:proofErr w:type="spellEnd"/>
      <w:r w:rsidRPr="00572C65">
        <w:rPr>
          <w:rFonts w:eastAsia="Times New Roman" w:cs="Arial"/>
          <w:bCs/>
          <w:szCs w:val="24"/>
        </w:rPr>
        <w:t xml:space="preserve">, proteinuria e </w:t>
      </w:r>
      <w:proofErr w:type="spellStart"/>
      <w:r w:rsidRPr="00572C65">
        <w:rPr>
          <w:rFonts w:eastAsia="Times New Roman" w:cs="Arial"/>
          <w:bCs/>
          <w:szCs w:val="24"/>
        </w:rPr>
        <w:t>nos</w:t>
      </w:r>
      <w:proofErr w:type="spellEnd"/>
      <w:r w:rsidRPr="00572C65">
        <w:rPr>
          <w:rFonts w:eastAsia="Times New Roman" w:cs="Arial"/>
          <w:bCs/>
          <w:szCs w:val="24"/>
        </w:rPr>
        <w:t xml:space="preserve"> </w:t>
      </w:r>
      <w:proofErr w:type="spellStart"/>
      <w:r w:rsidRPr="00572C65">
        <w:rPr>
          <w:rFonts w:eastAsia="Times New Roman" w:cs="Arial"/>
          <w:bCs/>
          <w:szCs w:val="24"/>
        </w:rPr>
        <w:t>glomérulos</w:t>
      </w:r>
      <w:proofErr w:type="spellEnd"/>
      <w:r w:rsidRPr="00572C65">
        <w:rPr>
          <w:rFonts w:eastAsia="Times New Roman" w:cs="Arial"/>
          <w:bCs/>
          <w:szCs w:val="24"/>
        </w:rPr>
        <w:t xml:space="preserve"> e </w:t>
      </w:r>
      <w:proofErr w:type="spellStart"/>
      <w:r w:rsidRPr="00572C65">
        <w:rPr>
          <w:rFonts w:eastAsia="Times New Roman" w:cs="Arial"/>
          <w:bCs/>
          <w:szCs w:val="24"/>
        </w:rPr>
        <w:t>túbulos</w:t>
      </w:r>
      <w:proofErr w:type="spellEnd"/>
      <w:r w:rsidRPr="00572C65">
        <w:rPr>
          <w:rFonts w:eastAsia="Times New Roman" w:cs="Arial"/>
          <w:bCs/>
          <w:szCs w:val="24"/>
        </w:rPr>
        <w:t xml:space="preserve"> </w:t>
      </w:r>
      <w:proofErr w:type="spellStart"/>
      <w:r w:rsidRPr="00572C65">
        <w:rPr>
          <w:rFonts w:eastAsia="Times New Roman" w:cs="Arial"/>
          <w:bCs/>
          <w:szCs w:val="24"/>
        </w:rPr>
        <w:t>renais</w:t>
      </w:r>
      <w:proofErr w:type="spellEnd"/>
    </w:p>
    <w:p w14:paraId="032AD5C2" w14:textId="77777777" w:rsidR="00572C65" w:rsidRDefault="00572C65" w:rsidP="00572C65">
      <w:pPr>
        <w:spacing w:line="240" w:lineRule="auto"/>
        <w:ind w:firstLine="0"/>
        <w:rPr>
          <w:rFonts w:cs="Arial"/>
          <w:szCs w:val="24"/>
        </w:rPr>
      </w:pPr>
    </w:p>
    <w:p w14:paraId="5922407A" w14:textId="70B05E48" w:rsidR="00572C65" w:rsidRPr="00515450" w:rsidRDefault="00572C65" w:rsidP="00572C65">
      <w:pPr>
        <w:spacing w:line="240" w:lineRule="auto"/>
        <w:ind w:firstLine="0"/>
        <w:rPr>
          <w:rFonts w:cs="Arial"/>
          <w:szCs w:val="24"/>
        </w:rPr>
      </w:pPr>
      <w:proofErr w:type="spellStart"/>
      <w:r w:rsidRPr="00515450">
        <w:rPr>
          <w:rFonts w:cs="Arial"/>
          <w:b/>
          <w:szCs w:val="24"/>
        </w:rPr>
        <w:t>Introdução</w:t>
      </w:r>
      <w:proofErr w:type="spellEnd"/>
      <w:r w:rsidRPr="00515450">
        <w:rPr>
          <w:rFonts w:cs="Arial"/>
          <w:szCs w:val="24"/>
        </w:rPr>
        <w:t xml:space="preserve">: </w:t>
      </w:r>
      <w:proofErr w:type="spellStart"/>
      <w:r w:rsidRPr="00515450">
        <w:rPr>
          <w:rFonts w:cs="Arial"/>
          <w:color w:val="000000" w:themeColor="text1"/>
          <w:szCs w:val="24"/>
        </w:rPr>
        <w:t>Dietas</w:t>
      </w:r>
      <w:proofErr w:type="spellEnd"/>
      <w:r w:rsidRPr="00515450">
        <w:rPr>
          <w:rFonts w:cs="Arial"/>
          <w:color w:val="000000" w:themeColor="text1"/>
          <w:szCs w:val="24"/>
        </w:rPr>
        <w:t xml:space="preserve"> com whey proteins </w:t>
      </w:r>
      <w:proofErr w:type="spellStart"/>
      <w:r w:rsidRPr="00515450">
        <w:rPr>
          <w:rFonts w:cs="Arial"/>
          <w:color w:val="000000" w:themeColor="text1"/>
          <w:szCs w:val="24"/>
        </w:rPr>
        <w:t>elevam</w:t>
      </w:r>
      <w:proofErr w:type="spellEnd"/>
      <w:r w:rsidRPr="00515450">
        <w:rPr>
          <w:rFonts w:cs="Arial"/>
          <w:color w:val="000000" w:themeColor="text1"/>
          <w:szCs w:val="24"/>
        </w:rPr>
        <w:t xml:space="preserve"> a </w:t>
      </w:r>
      <w:proofErr w:type="gramStart"/>
      <w:r w:rsidRPr="00515450">
        <w:rPr>
          <w:rFonts w:cs="Arial"/>
          <w:color w:val="000000" w:themeColor="text1"/>
          <w:szCs w:val="24"/>
        </w:rPr>
        <w:t>taxa</w:t>
      </w:r>
      <w:proofErr w:type="gramEnd"/>
      <w:r w:rsidRPr="00515450">
        <w:rPr>
          <w:rFonts w:cs="Arial"/>
          <w:color w:val="000000" w:themeColor="text1"/>
          <w:szCs w:val="24"/>
        </w:rPr>
        <w:t xml:space="preserve"> de </w:t>
      </w:r>
      <w:proofErr w:type="spellStart"/>
      <w:r w:rsidRPr="00515450">
        <w:rPr>
          <w:rFonts w:cs="Arial"/>
          <w:color w:val="000000" w:themeColor="text1"/>
          <w:szCs w:val="24"/>
        </w:rPr>
        <w:t>filtração</w:t>
      </w:r>
      <w:proofErr w:type="spellEnd"/>
      <w:r w:rsidRPr="00515450">
        <w:rPr>
          <w:rFonts w:cs="Arial"/>
          <w:color w:val="000000" w:themeColor="text1"/>
          <w:szCs w:val="24"/>
        </w:rPr>
        <w:t xml:space="preserve"> glomerular de forma </w:t>
      </w:r>
      <w:proofErr w:type="spellStart"/>
      <w:r w:rsidRPr="00515450">
        <w:rPr>
          <w:rFonts w:cs="Arial"/>
          <w:color w:val="000000" w:themeColor="text1"/>
          <w:szCs w:val="24"/>
        </w:rPr>
        <w:t>aguda</w:t>
      </w:r>
      <w:proofErr w:type="spellEnd"/>
      <w:r w:rsidRPr="00515450">
        <w:rPr>
          <w:rFonts w:cs="Arial"/>
          <w:color w:val="000000" w:themeColor="text1"/>
          <w:szCs w:val="24"/>
        </w:rPr>
        <w:t xml:space="preserve"> e/</w:t>
      </w:r>
      <w:proofErr w:type="spellStart"/>
      <w:r w:rsidRPr="00515450">
        <w:rPr>
          <w:rFonts w:cs="Arial"/>
          <w:color w:val="000000" w:themeColor="text1"/>
          <w:szCs w:val="24"/>
        </w:rPr>
        <w:t>ou</w:t>
      </w:r>
      <w:proofErr w:type="spellEnd"/>
      <w:r w:rsidRPr="00515450">
        <w:rPr>
          <w:rFonts w:cs="Arial"/>
          <w:color w:val="000000" w:themeColor="text1"/>
          <w:szCs w:val="24"/>
        </w:rPr>
        <w:t xml:space="preserve"> </w:t>
      </w:r>
      <w:proofErr w:type="spellStart"/>
      <w:r w:rsidRPr="00515450">
        <w:rPr>
          <w:rFonts w:cs="Arial"/>
          <w:color w:val="000000" w:themeColor="text1"/>
          <w:szCs w:val="24"/>
        </w:rPr>
        <w:t>crônica</w:t>
      </w:r>
      <w:proofErr w:type="spellEnd"/>
      <w:r w:rsidRPr="00515450">
        <w:rPr>
          <w:rFonts w:cs="Arial"/>
          <w:color w:val="000000" w:themeColor="text1"/>
          <w:szCs w:val="24"/>
        </w:rPr>
        <w:t xml:space="preserve">, </w:t>
      </w:r>
      <w:proofErr w:type="spellStart"/>
      <w:r w:rsidRPr="00515450">
        <w:rPr>
          <w:rFonts w:cs="Arial"/>
          <w:color w:val="000000" w:themeColor="text1"/>
          <w:szCs w:val="24"/>
        </w:rPr>
        <w:t>bem</w:t>
      </w:r>
      <w:proofErr w:type="spellEnd"/>
      <w:r w:rsidRPr="00515450">
        <w:rPr>
          <w:rFonts w:cs="Arial"/>
          <w:color w:val="000000" w:themeColor="text1"/>
          <w:szCs w:val="24"/>
        </w:rPr>
        <w:t xml:space="preserve"> </w:t>
      </w:r>
      <w:proofErr w:type="spellStart"/>
      <w:r w:rsidRPr="00515450">
        <w:rPr>
          <w:rFonts w:cs="Arial"/>
          <w:color w:val="000000" w:themeColor="text1"/>
          <w:szCs w:val="24"/>
        </w:rPr>
        <w:t>como</w:t>
      </w:r>
      <w:proofErr w:type="spellEnd"/>
      <w:r w:rsidRPr="00515450">
        <w:rPr>
          <w:rFonts w:cs="Arial"/>
          <w:color w:val="000000" w:themeColor="text1"/>
          <w:szCs w:val="24"/>
        </w:rPr>
        <w:t xml:space="preserve"> no </w:t>
      </w:r>
      <w:proofErr w:type="spellStart"/>
      <w:r w:rsidRPr="00515450">
        <w:rPr>
          <w:rFonts w:cs="Arial"/>
          <w:color w:val="000000" w:themeColor="text1"/>
          <w:szCs w:val="24"/>
        </w:rPr>
        <w:t>aumento</w:t>
      </w:r>
      <w:proofErr w:type="spellEnd"/>
      <w:r w:rsidRPr="00515450">
        <w:rPr>
          <w:rFonts w:cs="Arial"/>
          <w:color w:val="000000" w:themeColor="text1"/>
          <w:szCs w:val="24"/>
        </w:rPr>
        <w:t xml:space="preserve"> da </w:t>
      </w:r>
      <w:proofErr w:type="spellStart"/>
      <w:r w:rsidRPr="00515450">
        <w:rPr>
          <w:rFonts w:cs="Arial"/>
          <w:color w:val="000000" w:themeColor="text1"/>
          <w:szCs w:val="24"/>
        </w:rPr>
        <w:t>concentração</w:t>
      </w:r>
      <w:proofErr w:type="spellEnd"/>
      <w:r w:rsidRPr="00515450">
        <w:rPr>
          <w:rFonts w:cs="Arial"/>
          <w:color w:val="000000" w:themeColor="text1"/>
          <w:szCs w:val="24"/>
        </w:rPr>
        <w:t xml:space="preserve"> de </w:t>
      </w:r>
      <w:proofErr w:type="spellStart"/>
      <w:r w:rsidRPr="00515450">
        <w:rPr>
          <w:rFonts w:cs="Arial"/>
          <w:color w:val="000000" w:themeColor="text1"/>
          <w:szCs w:val="24"/>
        </w:rPr>
        <w:t>creatinina</w:t>
      </w:r>
      <w:proofErr w:type="spellEnd"/>
      <w:r w:rsidRPr="00515450">
        <w:rPr>
          <w:rFonts w:cs="Arial"/>
          <w:color w:val="000000" w:themeColor="text1"/>
          <w:szCs w:val="24"/>
        </w:rPr>
        <w:t xml:space="preserve">, </w:t>
      </w:r>
      <w:proofErr w:type="spellStart"/>
      <w:r w:rsidRPr="00515450">
        <w:rPr>
          <w:rFonts w:cs="Arial"/>
          <w:color w:val="000000" w:themeColor="text1"/>
          <w:szCs w:val="24"/>
        </w:rPr>
        <w:t>ureia</w:t>
      </w:r>
      <w:proofErr w:type="spellEnd"/>
      <w:r w:rsidRPr="00515450">
        <w:rPr>
          <w:rFonts w:cs="Arial"/>
          <w:color w:val="000000" w:themeColor="text1"/>
          <w:szCs w:val="24"/>
        </w:rPr>
        <w:t xml:space="preserve"> e </w:t>
      </w:r>
      <w:proofErr w:type="spellStart"/>
      <w:r w:rsidRPr="00515450">
        <w:rPr>
          <w:rFonts w:cs="Arial"/>
          <w:color w:val="000000" w:themeColor="text1"/>
          <w:szCs w:val="24"/>
        </w:rPr>
        <w:t>ácido</w:t>
      </w:r>
      <w:proofErr w:type="spellEnd"/>
      <w:r w:rsidRPr="00515450">
        <w:rPr>
          <w:rFonts w:cs="Arial"/>
          <w:color w:val="000000" w:themeColor="text1"/>
          <w:szCs w:val="24"/>
        </w:rPr>
        <w:t xml:space="preserve"> </w:t>
      </w:r>
      <w:proofErr w:type="spellStart"/>
      <w:r w:rsidRPr="00515450">
        <w:rPr>
          <w:rFonts w:cs="Arial"/>
          <w:color w:val="000000" w:themeColor="text1"/>
          <w:szCs w:val="24"/>
        </w:rPr>
        <w:t>úrico</w:t>
      </w:r>
      <w:proofErr w:type="spellEnd"/>
      <w:r w:rsidRPr="00515450">
        <w:rPr>
          <w:rFonts w:cs="Arial"/>
          <w:color w:val="000000" w:themeColor="text1"/>
          <w:szCs w:val="24"/>
        </w:rPr>
        <w:t xml:space="preserve"> </w:t>
      </w:r>
      <w:proofErr w:type="spellStart"/>
      <w:r w:rsidRPr="00515450">
        <w:rPr>
          <w:rFonts w:cs="Arial"/>
          <w:color w:val="000000" w:themeColor="text1"/>
          <w:szCs w:val="24"/>
        </w:rPr>
        <w:t>sérico</w:t>
      </w:r>
      <w:proofErr w:type="spellEnd"/>
      <w:r w:rsidRPr="00515450">
        <w:rPr>
          <w:rFonts w:cs="Arial"/>
          <w:color w:val="000000" w:themeColor="text1"/>
          <w:szCs w:val="24"/>
        </w:rPr>
        <w:t xml:space="preserve"> </w:t>
      </w:r>
      <w:proofErr w:type="spellStart"/>
      <w:r w:rsidRPr="00515450">
        <w:rPr>
          <w:rFonts w:cs="Arial"/>
          <w:color w:val="000000" w:themeColor="text1"/>
          <w:szCs w:val="24"/>
        </w:rPr>
        <w:t>na</w:t>
      </w:r>
      <w:proofErr w:type="spellEnd"/>
      <w:r w:rsidRPr="00515450">
        <w:rPr>
          <w:rFonts w:cs="Arial"/>
          <w:color w:val="000000" w:themeColor="text1"/>
          <w:szCs w:val="24"/>
        </w:rPr>
        <w:t xml:space="preserve"> </w:t>
      </w:r>
      <w:proofErr w:type="spellStart"/>
      <w:r w:rsidRPr="00515450">
        <w:rPr>
          <w:rFonts w:cs="Arial"/>
          <w:color w:val="000000" w:themeColor="text1"/>
          <w:szCs w:val="24"/>
        </w:rPr>
        <w:t>urina</w:t>
      </w:r>
      <w:proofErr w:type="spellEnd"/>
      <w:r w:rsidRPr="00515450">
        <w:rPr>
          <w:rFonts w:cs="Arial"/>
          <w:color w:val="000000" w:themeColor="text1"/>
          <w:szCs w:val="24"/>
        </w:rPr>
        <w:t xml:space="preserve">. </w:t>
      </w:r>
      <w:proofErr w:type="spellStart"/>
      <w:r w:rsidRPr="00515450">
        <w:rPr>
          <w:rFonts w:cs="Arial"/>
          <w:b/>
          <w:szCs w:val="24"/>
        </w:rPr>
        <w:t>Objetivo</w:t>
      </w:r>
      <w:proofErr w:type="spellEnd"/>
      <w:r w:rsidRPr="00515450">
        <w:rPr>
          <w:rFonts w:cs="Arial"/>
          <w:szCs w:val="24"/>
        </w:rPr>
        <w:t xml:space="preserve">: o </w:t>
      </w:r>
      <w:proofErr w:type="spellStart"/>
      <w:r w:rsidRPr="00515450">
        <w:rPr>
          <w:rFonts w:cs="Arial"/>
          <w:szCs w:val="24"/>
        </w:rPr>
        <w:t>objetivo</w:t>
      </w:r>
      <w:proofErr w:type="spellEnd"/>
      <w:r w:rsidRPr="00515450">
        <w:rPr>
          <w:rFonts w:cs="Arial"/>
          <w:szCs w:val="24"/>
        </w:rPr>
        <w:t xml:space="preserve"> do </w:t>
      </w:r>
      <w:proofErr w:type="spellStart"/>
      <w:r w:rsidRPr="00515450">
        <w:rPr>
          <w:rFonts w:cs="Arial"/>
          <w:szCs w:val="24"/>
        </w:rPr>
        <w:t>estudo</w:t>
      </w:r>
      <w:proofErr w:type="spellEnd"/>
      <w:r w:rsidRPr="00515450">
        <w:rPr>
          <w:rFonts w:cs="Arial"/>
          <w:szCs w:val="24"/>
        </w:rPr>
        <w:t xml:space="preserve"> </w:t>
      </w:r>
      <w:proofErr w:type="spellStart"/>
      <w:r w:rsidRPr="00515450">
        <w:rPr>
          <w:rFonts w:cs="Arial"/>
          <w:szCs w:val="24"/>
        </w:rPr>
        <w:t>foi</w:t>
      </w:r>
      <w:proofErr w:type="spellEnd"/>
      <w:r w:rsidRPr="00515450">
        <w:rPr>
          <w:rFonts w:cs="Arial"/>
          <w:szCs w:val="24"/>
        </w:rPr>
        <w:t xml:space="preserve"> </w:t>
      </w:r>
      <w:proofErr w:type="spellStart"/>
      <w:r w:rsidRPr="00515450">
        <w:rPr>
          <w:rFonts w:cs="Arial"/>
          <w:szCs w:val="24"/>
        </w:rPr>
        <w:t>realizar</w:t>
      </w:r>
      <w:proofErr w:type="spellEnd"/>
      <w:r w:rsidRPr="00515450">
        <w:rPr>
          <w:rFonts w:cs="Arial"/>
          <w:szCs w:val="24"/>
        </w:rPr>
        <w:t xml:space="preserve"> </w:t>
      </w:r>
      <w:proofErr w:type="spellStart"/>
      <w:r w:rsidRPr="00515450">
        <w:rPr>
          <w:rFonts w:eastAsia="Times New Roman" w:cs="Arial"/>
          <w:szCs w:val="24"/>
        </w:rPr>
        <w:t>uma</w:t>
      </w:r>
      <w:proofErr w:type="spellEnd"/>
      <w:r w:rsidRPr="00515450">
        <w:rPr>
          <w:rFonts w:eastAsia="Times New Roman" w:cs="Arial"/>
          <w:szCs w:val="24"/>
        </w:rPr>
        <w:t xml:space="preserve"> </w:t>
      </w:r>
      <w:proofErr w:type="spellStart"/>
      <w:r w:rsidRPr="00515450">
        <w:rPr>
          <w:rFonts w:eastAsia="Times New Roman" w:cs="Arial"/>
          <w:szCs w:val="24"/>
        </w:rPr>
        <w:t>revisão</w:t>
      </w:r>
      <w:proofErr w:type="spellEnd"/>
      <w:r w:rsidRPr="00515450">
        <w:rPr>
          <w:rFonts w:eastAsia="Times New Roman" w:cs="Arial"/>
          <w:szCs w:val="24"/>
        </w:rPr>
        <w:t xml:space="preserve"> </w:t>
      </w:r>
      <w:proofErr w:type="spellStart"/>
      <w:r w:rsidRPr="00515450">
        <w:rPr>
          <w:rFonts w:eastAsia="Times New Roman" w:cs="Arial"/>
          <w:szCs w:val="24"/>
        </w:rPr>
        <w:t>sistemática</w:t>
      </w:r>
      <w:proofErr w:type="spellEnd"/>
      <w:r w:rsidRPr="00515450">
        <w:rPr>
          <w:rFonts w:eastAsia="Times New Roman" w:cs="Arial"/>
          <w:szCs w:val="24"/>
        </w:rPr>
        <w:t xml:space="preserve"> </w:t>
      </w:r>
      <w:proofErr w:type="spellStart"/>
      <w:r w:rsidRPr="00515450">
        <w:rPr>
          <w:rFonts w:eastAsia="Times New Roman" w:cs="Arial"/>
          <w:szCs w:val="24"/>
        </w:rPr>
        <w:t>sobre</w:t>
      </w:r>
      <w:proofErr w:type="spellEnd"/>
      <w:r w:rsidRPr="00515450">
        <w:rPr>
          <w:rFonts w:eastAsia="Times New Roman" w:cs="Arial"/>
          <w:szCs w:val="24"/>
        </w:rPr>
        <w:t xml:space="preserve"> o </w:t>
      </w:r>
      <w:proofErr w:type="spellStart"/>
      <w:r w:rsidRPr="00515450">
        <w:rPr>
          <w:rFonts w:eastAsia="Times New Roman" w:cs="Arial"/>
          <w:szCs w:val="24"/>
        </w:rPr>
        <w:t>efeito</w:t>
      </w:r>
      <w:proofErr w:type="spellEnd"/>
      <w:r w:rsidRPr="00515450">
        <w:rPr>
          <w:rFonts w:eastAsia="Times New Roman" w:cs="Arial"/>
          <w:szCs w:val="24"/>
        </w:rPr>
        <w:t xml:space="preserve"> do </w:t>
      </w:r>
      <w:proofErr w:type="spellStart"/>
      <w:r w:rsidRPr="00515450">
        <w:rPr>
          <w:rFonts w:eastAsia="Times New Roman" w:cs="Arial"/>
          <w:szCs w:val="24"/>
        </w:rPr>
        <w:t>consumo</w:t>
      </w:r>
      <w:proofErr w:type="spellEnd"/>
      <w:r w:rsidRPr="00515450">
        <w:rPr>
          <w:rFonts w:eastAsia="Times New Roman" w:cs="Arial"/>
          <w:szCs w:val="24"/>
        </w:rPr>
        <w:t xml:space="preserve"> de whey proteins </w:t>
      </w:r>
      <w:proofErr w:type="spellStart"/>
      <w:r w:rsidRPr="00515450">
        <w:rPr>
          <w:rFonts w:eastAsia="Times New Roman" w:cs="Arial"/>
          <w:szCs w:val="24"/>
        </w:rPr>
        <w:t>na</w:t>
      </w:r>
      <w:proofErr w:type="spellEnd"/>
      <w:r w:rsidRPr="00515450">
        <w:rPr>
          <w:rFonts w:eastAsia="Times New Roman" w:cs="Arial"/>
          <w:szCs w:val="24"/>
        </w:rPr>
        <w:t xml:space="preserve"> </w:t>
      </w:r>
      <w:proofErr w:type="spellStart"/>
      <w:r w:rsidRPr="00515450">
        <w:rPr>
          <w:rFonts w:eastAsia="Times New Roman" w:cs="Arial"/>
          <w:szCs w:val="24"/>
        </w:rPr>
        <w:t>função</w:t>
      </w:r>
      <w:proofErr w:type="spellEnd"/>
      <w:r w:rsidRPr="00515450">
        <w:rPr>
          <w:rFonts w:eastAsia="Times New Roman" w:cs="Arial"/>
          <w:szCs w:val="24"/>
        </w:rPr>
        <w:t xml:space="preserve"> renal de </w:t>
      </w:r>
      <w:proofErr w:type="spellStart"/>
      <w:r w:rsidRPr="00515450">
        <w:rPr>
          <w:rFonts w:eastAsia="Times New Roman" w:cs="Arial"/>
          <w:szCs w:val="24"/>
        </w:rPr>
        <w:t>ratos</w:t>
      </w:r>
      <w:proofErr w:type="spellEnd"/>
      <w:r w:rsidRPr="00515450">
        <w:rPr>
          <w:rFonts w:eastAsia="Times New Roman" w:cs="Arial"/>
          <w:szCs w:val="24"/>
        </w:rPr>
        <w:t xml:space="preserve"> e </w:t>
      </w:r>
      <w:proofErr w:type="spellStart"/>
      <w:r w:rsidRPr="00515450">
        <w:rPr>
          <w:rFonts w:eastAsia="Times New Roman" w:cs="Arial"/>
          <w:szCs w:val="24"/>
        </w:rPr>
        <w:t>camundongos</w:t>
      </w:r>
      <w:proofErr w:type="spellEnd"/>
      <w:r w:rsidRPr="00515450">
        <w:rPr>
          <w:rFonts w:eastAsia="Times New Roman" w:cs="Arial"/>
          <w:szCs w:val="24"/>
        </w:rPr>
        <w:t xml:space="preserve"> </w:t>
      </w:r>
      <w:proofErr w:type="spellStart"/>
      <w:r w:rsidRPr="00515450">
        <w:rPr>
          <w:rFonts w:eastAsia="Times New Roman" w:cs="Arial"/>
          <w:szCs w:val="24"/>
        </w:rPr>
        <w:t>em</w:t>
      </w:r>
      <w:proofErr w:type="spellEnd"/>
      <w:r w:rsidRPr="00515450">
        <w:rPr>
          <w:rFonts w:eastAsia="Times New Roman" w:cs="Arial"/>
          <w:szCs w:val="24"/>
        </w:rPr>
        <w:t xml:space="preserve"> </w:t>
      </w:r>
      <w:proofErr w:type="spellStart"/>
      <w:r w:rsidRPr="00515450">
        <w:rPr>
          <w:rFonts w:eastAsia="Times New Roman" w:cs="Arial"/>
          <w:szCs w:val="24"/>
        </w:rPr>
        <w:t>relação</w:t>
      </w:r>
      <w:proofErr w:type="spellEnd"/>
      <w:r w:rsidRPr="00515450">
        <w:rPr>
          <w:rFonts w:eastAsia="Times New Roman" w:cs="Arial"/>
          <w:szCs w:val="24"/>
        </w:rPr>
        <w:t xml:space="preserve"> </w:t>
      </w:r>
      <w:proofErr w:type="spellStart"/>
      <w:r w:rsidRPr="00515450">
        <w:rPr>
          <w:rFonts w:eastAsia="Times New Roman" w:cs="Arial"/>
          <w:szCs w:val="24"/>
        </w:rPr>
        <w:t>aos</w:t>
      </w:r>
      <w:proofErr w:type="spellEnd"/>
      <w:r w:rsidRPr="00515450">
        <w:rPr>
          <w:rFonts w:eastAsia="Times New Roman" w:cs="Arial"/>
          <w:szCs w:val="24"/>
        </w:rPr>
        <w:t xml:space="preserve"> </w:t>
      </w:r>
      <w:proofErr w:type="spellStart"/>
      <w:r w:rsidRPr="00515450">
        <w:rPr>
          <w:rFonts w:eastAsia="Times New Roman" w:cs="Arial"/>
          <w:szCs w:val="24"/>
        </w:rPr>
        <w:t>biomarcadores</w:t>
      </w:r>
      <w:proofErr w:type="spellEnd"/>
      <w:r w:rsidRPr="00515450">
        <w:rPr>
          <w:rFonts w:eastAsia="Times New Roman" w:cs="Arial"/>
          <w:szCs w:val="24"/>
        </w:rPr>
        <w:t xml:space="preserve"> </w:t>
      </w:r>
      <w:proofErr w:type="spellStart"/>
      <w:r w:rsidRPr="00515450">
        <w:rPr>
          <w:rFonts w:eastAsia="Times New Roman" w:cs="Arial"/>
          <w:szCs w:val="24"/>
        </w:rPr>
        <w:t>creatinina</w:t>
      </w:r>
      <w:proofErr w:type="spellEnd"/>
      <w:r w:rsidRPr="00515450">
        <w:rPr>
          <w:rFonts w:eastAsia="Times New Roman" w:cs="Arial"/>
          <w:szCs w:val="24"/>
        </w:rPr>
        <w:t xml:space="preserve">, </w:t>
      </w:r>
      <w:proofErr w:type="spellStart"/>
      <w:r w:rsidRPr="00515450">
        <w:rPr>
          <w:rFonts w:eastAsia="Times New Roman" w:cs="Arial"/>
          <w:szCs w:val="24"/>
        </w:rPr>
        <w:t>ureia</w:t>
      </w:r>
      <w:proofErr w:type="spellEnd"/>
      <w:r w:rsidRPr="00515450">
        <w:rPr>
          <w:rFonts w:eastAsia="Times New Roman" w:cs="Arial"/>
          <w:szCs w:val="24"/>
        </w:rPr>
        <w:t xml:space="preserve">, </w:t>
      </w:r>
      <w:proofErr w:type="spellStart"/>
      <w:r w:rsidRPr="00515450">
        <w:rPr>
          <w:rFonts w:eastAsia="Times New Roman" w:cs="Arial"/>
          <w:szCs w:val="24"/>
        </w:rPr>
        <w:t>proteinúria</w:t>
      </w:r>
      <w:proofErr w:type="spellEnd"/>
      <w:r w:rsidRPr="00515450">
        <w:rPr>
          <w:rFonts w:eastAsia="Times New Roman" w:cs="Arial"/>
          <w:szCs w:val="24"/>
        </w:rPr>
        <w:t xml:space="preserve"> e </w:t>
      </w:r>
      <w:proofErr w:type="spellStart"/>
      <w:r w:rsidRPr="00515450">
        <w:rPr>
          <w:rFonts w:eastAsia="Times New Roman" w:cs="Arial"/>
          <w:szCs w:val="24"/>
        </w:rPr>
        <w:t>alterações</w:t>
      </w:r>
      <w:proofErr w:type="spellEnd"/>
      <w:r w:rsidRPr="00515450">
        <w:rPr>
          <w:rFonts w:eastAsia="Times New Roman" w:cs="Arial"/>
          <w:szCs w:val="24"/>
        </w:rPr>
        <w:t xml:space="preserve"> </w:t>
      </w:r>
      <w:proofErr w:type="spellStart"/>
      <w:r w:rsidRPr="00515450">
        <w:rPr>
          <w:rFonts w:eastAsia="Times New Roman" w:cs="Arial"/>
          <w:szCs w:val="24"/>
        </w:rPr>
        <w:t>histológicas</w:t>
      </w:r>
      <w:proofErr w:type="spellEnd"/>
      <w:r w:rsidRPr="00515450">
        <w:rPr>
          <w:rFonts w:eastAsia="Times New Roman" w:cs="Arial"/>
          <w:szCs w:val="24"/>
        </w:rPr>
        <w:t xml:space="preserve"> </w:t>
      </w:r>
      <w:proofErr w:type="spellStart"/>
      <w:r w:rsidRPr="00515450">
        <w:rPr>
          <w:rFonts w:eastAsia="Times New Roman" w:cs="Arial"/>
          <w:szCs w:val="24"/>
        </w:rPr>
        <w:t>teciduais</w:t>
      </w:r>
      <w:proofErr w:type="spellEnd"/>
      <w:r w:rsidRPr="00515450">
        <w:rPr>
          <w:rFonts w:eastAsia="Times New Roman" w:cs="Arial"/>
          <w:szCs w:val="24"/>
        </w:rPr>
        <w:t xml:space="preserve"> </w:t>
      </w:r>
      <w:proofErr w:type="spellStart"/>
      <w:r w:rsidRPr="00515450">
        <w:rPr>
          <w:rFonts w:eastAsia="Times New Roman" w:cs="Arial"/>
          <w:szCs w:val="24"/>
        </w:rPr>
        <w:t>nos</w:t>
      </w:r>
      <w:proofErr w:type="spellEnd"/>
      <w:r w:rsidRPr="00515450">
        <w:rPr>
          <w:rFonts w:eastAsia="Times New Roman" w:cs="Arial"/>
          <w:szCs w:val="24"/>
        </w:rPr>
        <w:t xml:space="preserve"> </w:t>
      </w:r>
      <w:proofErr w:type="spellStart"/>
      <w:r w:rsidRPr="00515450">
        <w:rPr>
          <w:rFonts w:eastAsia="Times New Roman" w:cs="Arial"/>
          <w:szCs w:val="24"/>
        </w:rPr>
        <w:t>glomérulos</w:t>
      </w:r>
      <w:proofErr w:type="spellEnd"/>
      <w:r w:rsidRPr="00515450">
        <w:rPr>
          <w:rFonts w:eastAsia="Times New Roman" w:cs="Arial"/>
          <w:szCs w:val="24"/>
        </w:rPr>
        <w:t xml:space="preserve"> e </w:t>
      </w:r>
      <w:proofErr w:type="spellStart"/>
      <w:r w:rsidRPr="00515450">
        <w:rPr>
          <w:rFonts w:eastAsia="Times New Roman" w:cs="Arial"/>
          <w:szCs w:val="24"/>
        </w:rPr>
        <w:t>túbulos</w:t>
      </w:r>
      <w:proofErr w:type="spellEnd"/>
      <w:r w:rsidRPr="00515450">
        <w:rPr>
          <w:rFonts w:eastAsia="Times New Roman" w:cs="Arial"/>
          <w:szCs w:val="24"/>
        </w:rPr>
        <w:t xml:space="preserve"> </w:t>
      </w:r>
      <w:proofErr w:type="spellStart"/>
      <w:r w:rsidRPr="00515450">
        <w:rPr>
          <w:rFonts w:eastAsia="Times New Roman" w:cs="Arial"/>
          <w:szCs w:val="24"/>
        </w:rPr>
        <w:t>renais</w:t>
      </w:r>
      <w:proofErr w:type="spellEnd"/>
      <w:r w:rsidRPr="00515450">
        <w:rPr>
          <w:rFonts w:eastAsia="Times New Roman" w:cs="Arial"/>
          <w:szCs w:val="24"/>
        </w:rPr>
        <w:t>.</w:t>
      </w:r>
      <w:r w:rsidRPr="00515450">
        <w:rPr>
          <w:rFonts w:cs="Arial"/>
          <w:color w:val="000000" w:themeColor="text1"/>
          <w:szCs w:val="24"/>
        </w:rPr>
        <w:t xml:space="preserve"> </w:t>
      </w:r>
      <w:proofErr w:type="spellStart"/>
      <w:r w:rsidRPr="00515450">
        <w:rPr>
          <w:rFonts w:cs="Arial"/>
          <w:b/>
          <w:szCs w:val="24"/>
        </w:rPr>
        <w:t>Materiais</w:t>
      </w:r>
      <w:proofErr w:type="spellEnd"/>
      <w:r w:rsidRPr="00515450">
        <w:rPr>
          <w:rFonts w:cs="Arial"/>
          <w:b/>
          <w:szCs w:val="24"/>
        </w:rPr>
        <w:t xml:space="preserve"> e </w:t>
      </w:r>
      <w:proofErr w:type="spellStart"/>
      <w:r w:rsidRPr="00515450">
        <w:rPr>
          <w:rFonts w:cs="Arial"/>
          <w:b/>
          <w:szCs w:val="24"/>
        </w:rPr>
        <w:t>métodos</w:t>
      </w:r>
      <w:proofErr w:type="spellEnd"/>
      <w:r w:rsidRPr="00515450">
        <w:rPr>
          <w:rFonts w:cs="Arial"/>
          <w:szCs w:val="24"/>
        </w:rPr>
        <w:t xml:space="preserve">: </w:t>
      </w:r>
      <w:proofErr w:type="spellStart"/>
      <w:r w:rsidRPr="00515450">
        <w:rPr>
          <w:rFonts w:cs="Arial"/>
          <w:szCs w:val="24"/>
        </w:rPr>
        <w:t>Revisão</w:t>
      </w:r>
      <w:proofErr w:type="spellEnd"/>
      <w:r w:rsidRPr="00515450">
        <w:rPr>
          <w:rFonts w:cs="Arial"/>
          <w:szCs w:val="24"/>
        </w:rPr>
        <w:t xml:space="preserve"> </w:t>
      </w:r>
      <w:proofErr w:type="spellStart"/>
      <w:r w:rsidRPr="00515450">
        <w:rPr>
          <w:rFonts w:cs="Arial"/>
          <w:szCs w:val="24"/>
        </w:rPr>
        <w:t>sistemática</w:t>
      </w:r>
      <w:proofErr w:type="spellEnd"/>
      <w:r w:rsidRPr="00515450">
        <w:rPr>
          <w:rFonts w:cs="Arial"/>
          <w:szCs w:val="24"/>
        </w:rPr>
        <w:t xml:space="preserve"> </w:t>
      </w:r>
      <w:proofErr w:type="spellStart"/>
      <w:r w:rsidRPr="00515450">
        <w:rPr>
          <w:rFonts w:cs="Arial"/>
          <w:szCs w:val="24"/>
        </w:rPr>
        <w:t>nas</w:t>
      </w:r>
      <w:proofErr w:type="spellEnd"/>
      <w:r w:rsidRPr="00515450">
        <w:rPr>
          <w:rFonts w:cs="Arial"/>
          <w:szCs w:val="24"/>
        </w:rPr>
        <w:t xml:space="preserve"> Bases de Dados Lilacs, Scielo.org, </w:t>
      </w:r>
      <w:proofErr w:type="spellStart"/>
      <w:r w:rsidRPr="00515450">
        <w:rPr>
          <w:rFonts w:cs="Arial"/>
          <w:szCs w:val="24"/>
        </w:rPr>
        <w:t>Dialnet</w:t>
      </w:r>
      <w:proofErr w:type="spellEnd"/>
      <w:r w:rsidRPr="00515450">
        <w:rPr>
          <w:rFonts w:cs="Arial"/>
          <w:szCs w:val="24"/>
        </w:rPr>
        <w:t xml:space="preserve">, </w:t>
      </w:r>
      <w:proofErr w:type="spellStart"/>
      <w:r w:rsidRPr="00515450">
        <w:rPr>
          <w:rFonts w:cs="Arial"/>
          <w:szCs w:val="24"/>
        </w:rPr>
        <w:t>Pubmed</w:t>
      </w:r>
      <w:proofErr w:type="spellEnd"/>
      <w:r w:rsidRPr="00515450">
        <w:rPr>
          <w:rFonts w:cs="Arial"/>
          <w:szCs w:val="24"/>
        </w:rPr>
        <w:t xml:space="preserve">, Web of Science, com </w:t>
      </w:r>
      <w:proofErr w:type="spellStart"/>
      <w:r w:rsidRPr="00515450">
        <w:rPr>
          <w:rFonts w:cs="Arial"/>
          <w:szCs w:val="24"/>
        </w:rPr>
        <w:t>termos</w:t>
      </w:r>
      <w:proofErr w:type="spellEnd"/>
      <w:r w:rsidRPr="00515450">
        <w:rPr>
          <w:rFonts w:cs="Arial"/>
          <w:szCs w:val="24"/>
        </w:rPr>
        <w:t xml:space="preserve"> de </w:t>
      </w:r>
      <w:proofErr w:type="spellStart"/>
      <w:r w:rsidRPr="00515450">
        <w:rPr>
          <w:rFonts w:cs="Arial"/>
          <w:szCs w:val="24"/>
        </w:rPr>
        <w:t>busca</w:t>
      </w:r>
      <w:proofErr w:type="spellEnd"/>
      <w:r w:rsidRPr="00515450">
        <w:rPr>
          <w:rFonts w:cs="Arial"/>
          <w:szCs w:val="24"/>
        </w:rPr>
        <w:t xml:space="preserve"> </w:t>
      </w:r>
      <w:proofErr w:type="spellStart"/>
      <w:r w:rsidRPr="00515450">
        <w:rPr>
          <w:rFonts w:cs="Arial"/>
          <w:szCs w:val="24"/>
        </w:rPr>
        <w:t>constantes</w:t>
      </w:r>
      <w:proofErr w:type="spellEnd"/>
      <w:r w:rsidRPr="00515450">
        <w:rPr>
          <w:rFonts w:cs="Arial"/>
          <w:szCs w:val="24"/>
        </w:rPr>
        <w:t xml:space="preserve"> </w:t>
      </w:r>
      <w:proofErr w:type="spellStart"/>
      <w:r w:rsidRPr="00515450">
        <w:rPr>
          <w:rFonts w:cs="Arial"/>
          <w:szCs w:val="24"/>
        </w:rPr>
        <w:t>nos</w:t>
      </w:r>
      <w:proofErr w:type="spellEnd"/>
      <w:r w:rsidRPr="00515450">
        <w:rPr>
          <w:rFonts w:cs="Arial"/>
          <w:szCs w:val="24"/>
        </w:rPr>
        <w:t xml:space="preserve"> </w:t>
      </w:r>
      <w:proofErr w:type="spellStart"/>
      <w:r w:rsidRPr="00515450">
        <w:rPr>
          <w:rFonts w:cs="Arial"/>
          <w:szCs w:val="24"/>
        </w:rPr>
        <w:t>descritores</w:t>
      </w:r>
      <w:proofErr w:type="spellEnd"/>
      <w:r w:rsidRPr="00515450">
        <w:rPr>
          <w:rFonts w:cs="Arial"/>
          <w:szCs w:val="24"/>
        </w:rPr>
        <w:t xml:space="preserve"> </w:t>
      </w:r>
      <w:proofErr w:type="spellStart"/>
      <w:r w:rsidRPr="00515450">
        <w:rPr>
          <w:rFonts w:cs="Arial"/>
          <w:szCs w:val="24"/>
        </w:rPr>
        <w:t>em</w:t>
      </w:r>
      <w:proofErr w:type="spellEnd"/>
      <w:r w:rsidRPr="00515450">
        <w:rPr>
          <w:rFonts w:cs="Arial"/>
          <w:szCs w:val="24"/>
        </w:rPr>
        <w:t xml:space="preserve"> </w:t>
      </w:r>
      <w:proofErr w:type="spellStart"/>
      <w:r w:rsidRPr="00515450">
        <w:rPr>
          <w:rFonts w:cs="Arial"/>
          <w:szCs w:val="24"/>
        </w:rPr>
        <w:t>saúde</w:t>
      </w:r>
      <w:proofErr w:type="spellEnd"/>
      <w:r w:rsidRPr="00515450">
        <w:rPr>
          <w:rFonts w:cs="Arial"/>
          <w:szCs w:val="24"/>
        </w:rPr>
        <w:t xml:space="preserve"> da BVS/OMS.</w:t>
      </w:r>
      <w:r w:rsidRPr="00515450">
        <w:rPr>
          <w:rFonts w:cs="Arial"/>
          <w:color w:val="000000" w:themeColor="text1"/>
          <w:szCs w:val="24"/>
        </w:rPr>
        <w:t xml:space="preserve"> </w:t>
      </w:r>
      <w:proofErr w:type="spellStart"/>
      <w:r w:rsidRPr="00515450">
        <w:rPr>
          <w:rFonts w:cs="Arial"/>
          <w:b/>
          <w:szCs w:val="24"/>
        </w:rPr>
        <w:t>Resultados</w:t>
      </w:r>
      <w:proofErr w:type="spellEnd"/>
      <w:r w:rsidRPr="00515450">
        <w:rPr>
          <w:rFonts w:cs="Arial"/>
          <w:b/>
          <w:szCs w:val="24"/>
        </w:rPr>
        <w:t xml:space="preserve">: </w:t>
      </w:r>
      <w:proofErr w:type="spellStart"/>
      <w:r w:rsidRPr="00515450">
        <w:rPr>
          <w:rFonts w:cs="Arial"/>
          <w:szCs w:val="24"/>
        </w:rPr>
        <w:t>vinte</w:t>
      </w:r>
      <w:proofErr w:type="spellEnd"/>
      <w:r w:rsidRPr="00515450">
        <w:rPr>
          <w:rFonts w:cs="Arial"/>
          <w:szCs w:val="24"/>
        </w:rPr>
        <w:t xml:space="preserve"> </w:t>
      </w:r>
      <w:proofErr w:type="spellStart"/>
      <w:r w:rsidRPr="00515450">
        <w:rPr>
          <w:rFonts w:cs="Arial"/>
          <w:szCs w:val="24"/>
        </w:rPr>
        <w:t>oito</w:t>
      </w:r>
      <w:proofErr w:type="spellEnd"/>
      <w:r w:rsidRPr="00515450">
        <w:rPr>
          <w:rFonts w:cs="Arial"/>
          <w:szCs w:val="24"/>
        </w:rPr>
        <w:t xml:space="preserve"> </w:t>
      </w:r>
      <w:proofErr w:type="spellStart"/>
      <w:r w:rsidRPr="00515450">
        <w:rPr>
          <w:rFonts w:cs="Arial"/>
          <w:szCs w:val="24"/>
        </w:rPr>
        <w:t>artigos</w:t>
      </w:r>
      <w:proofErr w:type="spellEnd"/>
      <w:r w:rsidRPr="00515450">
        <w:rPr>
          <w:rFonts w:cs="Arial"/>
          <w:szCs w:val="24"/>
        </w:rPr>
        <w:t xml:space="preserve"> </w:t>
      </w:r>
      <w:proofErr w:type="spellStart"/>
      <w:r w:rsidRPr="00515450">
        <w:rPr>
          <w:rFonts w:cs="Arial"/>
          <w:szCs w:val="24"/>
        </w:rPr>
        <w:t>foram</w:t>
      </w:r>
      <w:proofErr w:type="spellEnd"/>
      <w:r w:rsidRPr="00515450">
        <w:rPr>
          <w:rFonts w:cs="Arial"/>
          <w:szCs w:val="24"/>
        </w:rPr>
        <w:t xml:space="preserve"> </w:t>
      </w:r>
      <w:proofErr w:type="spellStart"/>
      <w:r w:rsidRPr="00515450">
        <w:rPr>
          <w:rFonts w:cs="Arial"/>
          <w:szCs w:val="24"/>
        </w:rPr>
        <w:t>selecionados</w:t>
      </w:r>
      <w:proofErr w:type="spellEnd"/>
      <w:r w:rsidRPr="00515450">
        <w:rPr>
          <w:rFonts w:cs="Arial"/>
          <w:szCs w:val="24"/>
        </w:rPr>
        <w:t xml:space="preserve">. </w:t>
      </w:r>
      <w:proofErr w:type="spellStart"/>
      <w:r w:rsidRPr="00515450">
        <w:rPr>
          <w:rFonts w:cs="Arial"/>
          <w:b/>
          <w:szCs w:val="24"/>
        </w:rPr>
        <w:t>Discussão</w:t>
      </w:r>
      <w:proofErr w:type="spellEnd"/>
      <w:r w:rsidRPr="00515450">
        <w:rPr>
          <w:rFonts w:cs="Arial"/>
          <w:b/>
          <w:szCs w:val="24"/>
        </w:rPr>
        <w:t>:</w:t>
      </w:r>
      <w:r w:rsidRPr="00515450">
        <w:rPr>
          <w:rFonts w:cs="Arial"/>
          <w:szCs w:val="24"/>
        </w:rPr>
        <w:t xml:space="preserve"> a </w:t>
      </w:r>
      <w:proofErr w:type="spellStart"/>
      <w:r w:rsidRPr="00515450">
        <w:rPr>
          <w:rFonts w:cs="Arial"/>
          <w:szCs w:val="24"/>
        </w:rPr>
        <w:t>partir</w:t>
      </w:r>
      <w:proofErr w:type="spellEnd"/>
      <w:r w:rsidRPr="00515450">
        <w:rPr>
          <w:rFonts w:cs="Arial"/>
          <w:szCs w:val="24"/>
        </w:rPr>
        <w:t xml:space="preserve"> dos </w:t>
      </w:r>
      <w:proofErr w:type="spellStart"/>
      <w:r w:rsidRPr="00515450">
        <w:rPr>
          <w:rFonts w:cs="Arial"/>
          <w:szCs w:val="24"/>
        </w:rPr>
        <w:t>estudos</w:t>
      </w:r>
      <w:proofErr w:type="spellEnd"/>
      <w:r w:rsidRPr="00515450">
        <w:rPr>
          <w:rFonts w:cs="Arial"/>
          <w:szCs w:val="24"/>
        </w:rPr>
        <w:t xml:space="preserve"> </w:t>
      </w:r>
      <w:proofErr w:type="spellStart"/>
      <w:r w:rsidRPr="00515450">
        <w:rPr>
          <w:rFonts w:cs="Arial"/>
          <w:szCs w:val="24"/>
        </w:rPr>
        <w:t>analisados</w:t>
      </w:r>
      <w:proofErr w:type="spellEnd"/>
      <w:r w:rsidRPr="00515450">
        <w:rPr>
          <w:rFonts w:cs="Arial"/>
          <w:szCs w:val="24"/>
        </w:rPr>
        <w:t xml:space="preserve">, </w:t>
      </w:r>
      <w:proofErr w:type="spellStart"/>
      <w:r w:rsidRPr="00515450">
        <w:rPr>
          <w:rFonts w:cs="Arial"/>
          <w:szCs w:val="24"/>
        </w:rPr>
        <w:t>observa</w:t>
      </w:r>
      <w:proofErr w:type="spellEnd"/>
      <w:r w:rsidRPr="00515450">
        <w:rPr>
          <w:rFonts w:cs="Arial"/>
          <w:szCs w:val="24"/>
        </w:rPr>
        <w:t xml:space="preserve">-se que </w:t>
      </w:r>
      <w:proofErr w:type="spellStart"/>
      <w:r w:rsidRPr="00515450">
        <w:rPr>
          <w:rFonts w:cs="Arial"/>
          <w:szCs w:val="24"/>
        </w:rPr>
        <w:t>ainda</w:t>
      </w:r>
      <w:proofErr w:type="spellEnd"/>
      <w:r w:rsidRPr="00515450">
        <w:rPr>
          <w:rFonts w:cs="Arial"/>
          <w:szCs w:val="24"/>
        </w:rPr>
        <w:t xml:space="preserve"> </w:t>
      </w:r>
      <w:proofErr w:type="spellStart"/>
      <w:r w:rsidRPr="00515450">
        <w:rPr>
          <w:rFonts w:cs="Arial"/>
          <w:szCs w:val="24"/>
        </w:rPr>
        <w:t>são</w:t>
      </w:r>
      <w:proofErr w:type="spellEnd"/>
      <w:r w:rsidRPr="00515450">
        <w:rPr>
          <w:rFonts w:cs="Arial"/>
          <w:szCs w:val="24"/>
        </w:rPr>
        <w:t xml:space="preserve"> </w:t>
      </w:r>
      <w:proofErr w:type="spellStart"/>
      <w:r w:rsidRPr="00515450">
        <w:rPr>
          <w:rFonts w:cs="Arial"/>
          <w:szCs w:val="24"/>
        </w:rPr>
        <w:t>escassos</w:t>
      </w:r>
      <w:proofErr w:type="spellEnd"/>
      <w:r w:rsidRPr="00515450">
        <w:rPr>
          <w:rFonts w:cs="Arial"/>
          <w:szCs w:val="24"/>
        </w:rPr>
        <w:t xml:space="preserve"> </w:t>
      </w:r>
      <w:proofErr w:type="spellStart"/>
      <w:r w:rsidRPr="00515450">
        <w:rPr>
          <w:rFonts w:cs="Arial"/>
          <w:szCs w:val="24"/>
        </w:rPr>
        <w:t>os</w:t>
      </w:r>
      <w:proofErr w:type="spellEnd"/>
      <w:r w:rsidRPr="00515450">
        <w:rPr>
          <w:rFonts w:cs="Arial"/>
          <w:szCs w:val="24"/>
        </w:rPr>
        <w:t xml:space="preserve"> que </w:t>
      </w:r>
      <w:proofErr w:type="spellStart"/>
      <w:r w:rsidRPr="00515450">
        <w:rPr>
          <w:rFonts w:cs="Arial"/>
          <w:szCs w:val="24"/>
        </w:rPr>
        <w:t>abordam</w:t>
      </w:r>
      <w:proofErr w:type="spellEnd"/>
      <w:r w:rsidRPr="00515450">
        <w:rPr>
          <w:rFonts w:cs="Arial"/>
          <w:szCs w:val="24"/>
        </w:rPr>
        <w:t xml:space="preserve"> </w:t>
      </w:r>
      <w:proofErr w:type="spellStart"/>
      <w:r w:rsidRPr="00515450">
        <w:rPr>
          <w:rFonts w:cs="Arial"/>
          <w:szCs w:val="24"/>
        </w:rPr>
        <w:t>diretamente</w:t>
      </w:r>
      <w:proofErr w:type="spellEnd"/>
      <w:r w:rsidRPr="00515450">
        <w:rPr>
          <w:rFonts w:cs="Arial"/>
          <w:szCs w:val="24"/>
        </w:rPr>
        <w:t xml:space="preserve"> a </w:t>
      </w:r>
      <w:proofErr w:type="spellStart"/>
      <w:r w:rsidRPr="00515450">
        <w:rPr>
          <w:rFonts w:cs="Arial"/>
          <w:szCs w:val="24"/>
        </w:rPr>
        <w:t>relação</w:t>
      </w:r>
      <w:proofErr w:type="spellEnd"/>
      <w:r w:rsidRPr="00515450">
        <w:rPr>
          <w:rFonts w:cs="Arial"/>
          <w:szCs w:val="24"/>
        </w:rPr>
        <w:t xml:space="preserve"> entre as </w:t>
      </w:r>
      <w:proofErr w:type="spellStart"/>
      <w:r w:rsidRPr="00515450">
        <w:rPr>
          <w:rFonts w:cs="Arial"/>
          <w:szCs w:val="24"/>
        </w:rPr>
        <w:t>variáveis</w:t>
      </w:r>
      <w:proofErr w:type="spellEnd"/>
      <w:r w:rsidRPr="00515450">
        <w:rPr>
          <w:rFonts w:cs="Arial"/>
          <w:szCs w:val="24"/>
        </w:rPr>
        <w:t xml:space="preserve"> whey proteins e </w:t>
      </w:r>
      <w:proofErr w:type="spellStart"/>
      <w:r w:rsidRPr="00515450">
        <w:rPr>
          <w:rFonts w:cs="Arial"/>
          <w:szCs w:val="24"/>
        </w:rPr>
        <w:t>função</w:t>
      </w:r>
      <w:proofErr w:type="spellEnd"/>
      <w:r w:rsidRPr="00515450">
        <w:rPr>
          <w:rFonts w:cs="Arial"/>
          <w:szCs w:val="24"/>
        </w:rPr>
        <w:t>/</w:t>
      </w:r>
      <w:proofErr w:type="spellStart"/>
      <w:r w:rsidRPr="00515450">
        <w:rPr>
          <w:rFonts w:cs="Arial"/>
          <w:szCs w:val="24"/>
        </w:rPr>
        <w:t>dano</w:t>
      </w:r>
      <w:proofErr w:type="spellEnd"/>
      <w:r w:rsidRPr="00515450">
        <w:rPr>
          <w:rFonts w:cs="Arial"/>
          <w:szCs w:val="24"/>
        </w:rPr>
        <w:t xml:space="preserve"> renal; a </w:t>
      </w:r>
      <w:proofErr w:type="spellStart"/>
      <w:r w:rsidRPr="00515450">
        <w:rPr>
          <w:rFonts w:cs="Arial"/>
          <w:szCs w:val="24"/>
        </w:rPr>
        <w:t>maioria</w:t>
      </w:r>
      <w:proofErr w:type="spellEnd"/>
      <w:r w:rsidRPr="00515450">
        <w:rPr>
          <w:rFonts w:cs="Arial"/>
          <w:szCs w:val="24"/>
        </w:rPr>
        <w:t xml:space="preserve"> dos </w:t>
      </w:r>
      <w:proofErr w:type="spellStart"/>
      <w:r w:rsidRPr="00515450">
        <w:rPr>
          <w:rFonts w:cs="Arial"/>
          <w:szCs w:val="24"/>
        </w:rPr>
        <w:t>estudos</w:t>
      </w:r>
      <w:proofErr w:type="spellEnd"/>
      <w:r w:rsidRPr="00515450">
        <w:rPr>
          <w:rFonts w:cs="Arial"/>
          <w:szCs w:val="24"/>
        </w:rPr>
        <w:t xml:space="preserve"> </w:t>
      </w:r>
      <w:proofErr w:type="spellStart"/>
      <w:r w:rsidRPr="00515450">
        <w:rPr>
          <w:rFonts w:cs="Arial"/>
          <w:szCs w:val="24"/>
        </w:rPr>
        <w:t>abordaram</w:t>
      </w:r>
      <w:proofErr w:type="spellEnd"/>
      <w:r w:rsidRPr="00515450">
        <w:rPr>
          <w:rFonts w:cs="Arial"/>
          <w:szCs w:val="24"/>
        </w:rPr>
        <w:t xml:space="preserve"> </w:t>
      </w:r>
      <w:proofErr w:type="spellStart"/>
      <w:r w:rsidRPr="00515450">
        <w:rPr>
          <w:rFonts w:cs="Arial"/>
          <w:szCs w:val="24"/>
        </w:rPr>
        <w:t>biomarcadores</w:t>
      </w:r>
      <w:proofErr w:type="spellEnd"/>
      <w:r w:rsidRPr="00515450">
        <w:rPr>
          <w:rFonts w:cs="Arial"/>
          <w:szCs w:val="24"/>
        </w:rPr>
        <w:t xml:space="preserve"> de </w:t>
      </w:r>
      <w:proofErr w:type="spellStart"/>
      <w:r w:rsidRPr="00515450">
        <w:rPr>
          <w:rFonts w:cs="Arial"/>
          <w:szCs w:val="24"/>
        </w:rPr>
        <w:t>função</w:t>
      </w:r>
      <w:proofErr w:type="spellEnd"/>
      <w:r w:rsidRPr="00515450">
        <w:rPr>
          <w:rFonts w:cs="Arial"/>
          <w:szCs w:val="24"/>
        </w:rPr>
        <w:t xml:space="preserve"> renal e/</w:t>
      </w:r>
      <w:proofErr w:type="spellStart"/>
      <w:r w:rsidRPr="00515450">
        <w:rPr>
          <w:rFonts w:cs="Arial"/>
          <w:szCs w:val="24"/>
        </w:rPr>
        <w:t>ou</w:t>
      </w:r>
      <w:proofErr w:type="spellEnd"/>
      <w:r w:rsidRPr="00515450">
        <w:rPr>
          <w:rFonts w:cs="Arial"/>
          <w:szCs w:val="24"/>
        </w:rPr>
        <w:t xml:space="preserve"> </w:t>
      </w:r>
      <w:proofErr w:type="spellStart"/>
      <w:r w:rsidRPr="00515450">
        <w:rPr>
          <w:rFonts w:cs="Arial"/>
          <w:szCs w:val="24"/>
        </w:rPr>
        <w:t>análises</w:t>
      </w:r>
      <w:proofErr w:type="spellEnd"/>
      <w:r w:rsidRPr="00515450">
        <w:rPr>
          <w:rFonts w:cs="Arial"/>
          <w:szCs w:val="24"/>
        </w:rPr>
        <w:t xml:space="preserve"> </w:t>
      </w:r>
      <w:proofErr w:type="spellStart"/>
      <w:r w:rsidRPr="00515450">
        <w:rPr>
          <w:rFonts w:cs="Arial"/>
          <w:szCs w:val="24"/>
        </w:rPr>
        <w:t>histológicas</w:t>
      </w:r>
      <w:proofErr w:type="spellEnd"/>
      <w:r w:rsidRPr="00515450">
        <w:rPr>
          <w:rFonts w:cs="Arial"/>
          <w:szCs w:val="24"/>
        </w:rPr>
        <w:t xml:space="preserve"> do rim, e </w:t>
      </w:r>
      <w:proofErr w:type="spellStart"/>
      <w:r w:rsidRPr="00515450">
        <w:rPr>
          <w:rFonts w:cs="Arial"/>
          <w:szCs w:val="24"/>
        </w:rPr>
        <w:t>não</w:t>
      </w:r>
      <w:proofErr w:type="spellEnd"/>
      <w:r w:rsidRPr="00515450">
        <w:rPr>
          <w:rFonts w:cs="Arial"/>
          <w:szCs w:val="24"/>
        </w:rPr>
        <w:t xml:space="preserve"> </w:t>
      </w:r>
      <w:proofErr w:type="spellStart"/>
      <w:r w:rsidRPr="00515450">
        <w:rPr>
          <w:rFonts w:cs="Arial"/>
          <w:szCs w:val="24"/>
        </w:rPr>
        <w:t>apresentam</w:t>
      </w:r>
      <w:proofErr w:type="spellEnd"/>
      <w:r w:rsidRPr="00515450">
        <w:rPr>
          <w:rFonts w:cs="Arial"/>
          <w:szCs w:val="24"/>
        </w:rPr>
        <w:t xml:space="preserve"> </w:t>
      </w:r>
      <w:proofErr w:type="spellStart"/>
      <w:r w:rsidRPr="00515450">
        <w:rPr>
          <w:rFonts w:cs="Arial"/>
          <w:szCs w:val="24"/>
        </w:rPr>
        <w:t>alterações</w:t>
      </w:r>
      <w:proofErr w:type="spellEnd"/>
      <w:r w:rsidRPr="00515450">
        <w:rPr>
          <w:rFonts w:cs="Arial"/>
          <w:szCs w:val="24"/>
        </w:rPr>
        <w:t xml:space="preserve"> </w:t>
      </w:r>
      <w:proofErr w:type="spellStart"/>
      <w:r w:rsidRPr="00515450">
        <w:rPr>
          <w:rFonts w:cs="Arial"/>
          <w:szCs w:val="24"/>
        </w:rPr>
        <w:t>significativas</w:t>
      </w:r>
      <w:proofErr w:type="spellEnd"/>
      <w:r w:rsidRPr="00515450">
        <w:rPr>
          <w:rFonts w:cs="Arial"/>
          <w:szCs w:val="24"/>
        </w:rPr>
        <w:t xml:space="preserve"> </w:t>
      </w:r>
      <w:proofErr w:type="spellStart"/>
      <w:r w:rsidRPr="00515450">
        <w:rPr>
          <w:rFonts w:cs="Arial"/>
          <w:szCs w:val="24"/>
        </w:rPr>
        <w:t>na</w:t>
      </w:r>
      <w:proofErr w:type="spellEnd"/>
      <w:r w:rsidRPr="00515450">
        <w:rPr>
          <w:rFonts w:cs="Arial"/>
          <w:szCs w:val="24"/>
        </w:rPr>
        <w:t xml:space="preserve"> </w:t>
      </w:r>
      <w:proofErr w:type="spellStart"/>
      <w:r w:rsidRPr="00515450">
        <w:rPr>
          <w:rFonts w:cs="Arial"/>
          <w:szCs w:val="24"/>
        </w:rPr>
        <w:t>utilização</w:t>
      </w:r>
      <w:proofErr w:type="spellEnd"/>
      <w:r w:rsidRPr="00515450">
        <w:rPr>
          <w:rFonts w:cs="Arial"/>
          <w:szCs w:val="24"/>
        </w:rPr>
        <w:t xml:space="preserve"> da </w:t>
      </w:r>
      <w:proofErr w:type="spellStart"/>
      <w:r w:rsidRPr="00515450">
        <w:rPr>
          <w:rFonts w:cs="Arial"/>
          <w:szCs w:val="24"/>
        </w:rPr>
        <w:t>suplementação</w:t>
      </w:r>
      <w:proofErr w:type="spellEnd"/>
      <w:r w:rsidRPr="00515450">
        <w:rPr>
          <w:rFonts w:cs="Arial"/>
          <w:szCs w:val="24"/>
        </w:rPr>
        <w:t xml:space="preserve"> de whey proteins, tanto </w:t>
      </w:r>
      <w:proofErr w:type="spellStart"/>
      <w:r w:rsidRPr="00515450">
        <w:rPr>
          <w:rFonts w:cs="Arial"/>
          <w:szCs w:val="24"/>
        </w:rPr>
        <w:t>em</w:t>
      </w:r>
      <w:proofErr w:type="spellEnd"/>
      <w:r w:rsidRPr="00515450">
        <w:rPr>
          <w:rFonts w:cs="Arial"/>
          <w:szCs w:val="24"/>
        </w:rPr>
        <w:t xml:space="preserve"> </w:t>
      </w:r>
      <w:proofErr w:type="spellStart"/>
      <w:r w:rsidRPr="00515450">
        <w:rPr>
          <w:rFonts w:cs="Arial"/>
          <w:szCs w:val="24"/>
        </w:rPr>
        <w:t>caráter</w:t>
      </w:r>
      <w:proofErr w:type="spellEnd"/>
      <w:r w:rsidRPr="00515450">
        <w:rPr>
          <w:rFonts w:cs="Arial"/>
          <w:szCs w:val="24"/>
        </w:rPr>
        <w:t xml:space="preserve"> </w:t>
      </w:r>
      <w:proofErr w:type="spellStart"/>
      <w:r w:rsidRPr="00515450">
        <w:rPr>
          <w:rFonts w:cs="Arial"/>
          <w:szCs w:val="24"/>
        </w:rPr>
        <w:t>agudo</w:t>
      </w:r>
      <w:proofErr w:type="spellEnd"/>
      <w:r w:rsidRPr="00515450">
        <w:rPr>
          <w:rFonts w:cs="Arial"/>
          <w:szCs w:val="24"/>
        </w:rPr>
        <w:t xml:space="preserve">, </w:t>
      </w:r>
      <w:proofErr w:type="spellStart"/>
      <w:r w:rsidRPr="00515450">
        <w:rPr>
          <w:rFonts w:cs="Arial"/>
          <w:szCs w:val="24"/>
        </w:rPr>
        <w:t>quanto</w:t>
      </w:r>
      <w:proofErr w:type="spellEnd"/>
      <w:r w:rsidRPr="00515450">
        <w:rPr>
          <w:rFonts w:cs="Arial"/>
          <w:szCs w:val="24"/>
        </w:rPr>
        <w:t xml:space="preserve"> </w:t>
      </w:r>
      <w:proofErr w:type="spellStart"/>
      <w:r w:rsidRPr="00515450">
        <w:rPr>
          <w:rFonts w:cs="Arial"/>
          <w:szCs w:val="24"/>
        </w:rPr>
        <w:t>crônico</w:t>
      </w:r>
      <w:proofErr w:type="spellEnd"/>
      <w:r w:rsidRPr="00515450">
        <w:rPr>
          <w:rFonts w:cs="Arial"/>
          <w:szCs w:val="24"/>
        </w:rPr>
        <w:t xml:space="preserve">. </w:t>
      </w:r>
      <w:proofErr w:type="spellStart"/>
      <w:r w:rsidRPr="00515450">
        <w:rPr>
          <w:rFonts w:cs="Arial"/>
          <w:b/>
          <w:szCs w:val="24"/>
        </w:rPr>
        <w:t>Conclusão</w:t>
      </w:r>
      <w:proofErr w:type="spellEnd"/>
      <w:r w:rsidRPr="00515450">
        <w:rPr>
          <w:rFonts w:cs="Arial"/>
          <w:szCs w:val="24"/>
        </w:rPr>
        <w:t xml:space="preserve">: </w:t>
      </w:r>
      <w:proofErr w:type="spellStart"/>
      <w:r w:rsidRPr="00515450">
        <w:rPr>
          <w:rFonts w:cs="Arial"/>
          <w:szCs w:val="24"/>
        </w:rPr>
        <w:t>Os</w:t>
      </w:r>
      <w:proofErr w:type="spellEnd"/>
      <w:r w:rsidRPr="00515450">
        <w:rPr>
          <w:rFonts w:cs="Arial"/>
          <w:szCs w:val="24"/>
        </w:rPr>
        <w:t xml:space="preserve"> </w:t>
      </w:r>
      <w:proofErr w:type="spellStart"/>
      <w:r w:rsidRPr="00515450">
        <w:rPr>
          <w:rFonts w:cs="Arial"/>
          <w:szCs w:val="24"/>
        </w:rPr>
        <w:t>estudos</w:t>
      </w:r>
      <w:proofErr w:type="spellEnd"/>
      <w:r w:rsidRPr="00515450">
        <w:rPr>
          <w:rFonts w:cs="Arial"/>
          <w:szCs w:val="24"/>
        </w:rPr>
        <w:t xml:space="preserve"> </w:t>
      </w:r>
      <w:proofErr w:type="spellStart"/>
      <w:r w:rsidRPr="00515450">
        <w:rPr>
          <w:rFonts w:cs="Arial"/>
          <w:szCs w:val="24"/>
        </w:rPr>
        <w:t>apontam</w:t>
      </w:r>
      <w:proofErr w:type="spellEnd"/>
      <w:r w:rsidRPr="00515450">
        <w:rPr>
          <w:rFonts w:cs="Arial"/>
          <w:szCs w:val="24"/>
        </w:rPr>
        <w:t xml:space="preserve"> que a </w:t>
      </w:r>
      <w:proofErr w:type="spellStart"/>
      <w:r w:rsidRPr="00515450">
        <w:rPr>
          <w:rFonts w:cs="Arial"/>
          <w:szCs w:val="24"/>
        </w:rPr>
        <w:t>utilização</w:t>
      </w:r>
      <w:proofErr w:type="spellEnd"/>
      <w:r w:rsidRPr="00515450">
        <w:rPr>
          <w:rFonts w:cs="Arial"/>
          <w:szCs w:val="24"/>
        </w:rPr>
        <w:t>/</w:t>
      </w:r>
      <w:proofErr w:type="spellStart"/>
      <w:r w:rsidRPr="00515450">
        <w:rPr>
          <w:rFonts w:cs="Arial"/>
          <w:szCs w:val="24"/>
        </w:rPr>
        <w:t>suplementação</w:t>
      </w:r>
      <w:proofErr w:type="spellEnd"/>
      <w:r w:rsidRPr="00515450">
        <w:rPr>
          <w:rFonts w:cs="Arial"/>
          <w:szCs w:val="24"/>
        </w:rPr>
        <w:t xml:space="preserve"> com whey proteins </w:t>
      </w:r>
      <w:proofErr w:type="spellStart"/>
      <w:r w:rsidRPr="00515450">
        <w:rPr>
          <w:rFonts w:cs="Arial"/>
          <w:szCs w:val="24"/>
        </w:rPr>
        <w:t>não</w:t>
      </w:r>
      <w:proofErr w:type="spellEnd"/>
      <w:r w:rsidRPr="00515450">
        <w:rPr>
          <w:rFonts w:cs="Arial"/>
          <w:szCs w:val="24"/>
        </w:rPr>
        <w:t xml:space="preserve"> altera de forma </w:t>
      </w:r>
      <w:proofErr w:type="spellStart"/>
      <w:r w:rsidRPr="00515450">
        <w:rPr>
          <w:rFonts w:cs="Arial"/>
          <w:szCs w:val="24"/>
        </w:rPr>
        <w:t>significativa</w:t>
      </w:r>
      <w:proofErr w:type="spellEnd"/>
      <w:r w:rsidRPr="00515450">
        <w:rPr>
          <w:rFonts w:cs="Arial"/>
          <w:szCs w:val="24"/>
        </w:rPr>
        <w:t xml:space="preserve"> </w:t>
      </w:r>
      <w:proofErr w:type="spellStart"/>
      <w:r w:rsidRPr="00515450">
        <w:rPr>
          <w:rFonts w:cs="Arial"/>
          <w:szCs w:val="24"/>
        </w:rPr>
        <w:t>os</w:t>
      </w:r>
      <w:proofErr w:type="spellEnd"/>
      <w:r w:rsidRPr="00515450">
        <w:rPr>
          <w:rFonts w:eastAsia="Times New Roman" w:cs="Arial"/>
          <w:szCs w:val="24"/>
        </w:rPr>
        <w:t xml:space="preserve"> </w:t>
      </w:r>
      <w:proofErr w:type="spellStart"/>
      <w:r w:rsidRPr="00515450">
        <w:rPr>
          <w:rFonts w:eastAsia="Times New Roman" w:cs="Arial"/>
          <w:szCs w:val="24"/>
        </w:rPr>
        <w:t>biomarcadores</w:t>
      </w:r>
      <w:proofErr w:type="spellEnd"/>
      <w:r w:rsidRPr="00515450">
        <w:rPr>
          <w:rFonts w:eastAsia="Times New Roman" w:cs="Arial"/>
          <w:szCs w:val="24"/>
        </w:rPr>
        <w:t xml:space="preserve"> </w:t>
      </w:r>
      <w:proofErr w:type="spellStart"/>
      <w:r w:rsidRPr="00515450">
        <w:rPr>
          <w:rFonts w:eastAsia="Times New Roman" w:cs="Arial"/>
          <w:szCs w:val="24"/>
        </w:rPr>
        <w:t>creatinina</w:t>
      </w:r>
      <w:proofErr w:type="spellEnd"/>
      <w:r w:rsidRPr="00515450">
        <w:rPr>
          <w:rFonts w:eastAsia="Times New Roman" w:cs="Arial"/>
          <w:szCs w:val="24"/>
        </w:rPr>
        <w:t xml:space="preserve">, </w:t>
      </w:r>
      <w:proofErr w:type="spellStart"/>
      <w:r w:rsidRPr="00515450">
        <w:rPr>
          <w:rFonts w:eastAsia="Times New Roman" w:cs="Arial"/>
          <w:szCs w:val="24"/>
        </w:rPr>
        <w:t>ureia</w:t>
      </w:r>
      <w:proofErr w:type="spellEnd"/>
      <w:r w:rsidRPr="00515450">
        <w:rPr>
          <w:rFonts w:eastAsia="Times New Roman" w:cs="Arial"/>
          <w:szCs w:val="24"/>
        </w:rPr>
        <w:t xml:space="preserve">, </w:t>
      </w:r>
      <w:proofErr w:type="spellStart"/>
      <w:r w:rsidRPr="00515450">
        <w:rPr>
          <w:rFonts w:eastAsia="Times New Roman" w:cs="Arial"/>
          <w:szCs w:val="24"/>
        </w:rPr>
        <w:t>proteinúria</w:t>
      </w:r>
      <w:proofErr w:type="spellEnd"/>
      <w:r w:rsidRPr="00515450">
        <w:rPr>
          <w:rFonts w:eastAsia="Times New Roman" w:cs="Arial"/>
          <w:szCs w:val="24"/>
        </w:rPr>
        <w:t xml:space="preserve"> e </w:t>
      </w:r>
      <w:proofErr w:type="spellStart"/>
      <w:r w:rsidRPr="00515450">
        <w:rPr>
          <w:rFonts w:eastAsia="Times New Roman" w:cs="Arial"/>
          <w:szCs w:val="24"/>
        </w:rPr>
        <w:t>nas</w:t>
      </w:r>
      <w:proofErr w:type="spellEnd"/>
      <w:r w:rsidRPr="00515450">
        <w:rPr>
          <w:rFonts w:eastAsia="Times New Roman" w:cs="Arial"/>
          <w:szCs w:val="24"/>
        </w:rPr>
        <w:t xml:space="preserve"> </w:t>
      </w:r>
      <w:proofErr w:type="spellStart"/>
      <w:r w:rsidRPr="00515450">
        <w:rPr>
          <w:rFonts w:eastAsia="Times New Roman" w:cs="Arial"/>
          <w:szCs w:val="24"/>
        </w:rPr>
        <w:t>alterações</w:t>
      </w:r>
      <w:proofErr w:type="spellEnd"/>
      <w:r w:rsidRPr="00515450">
        <w:rPr>
          <w:rFonts w:eastAsia="Times New Roman" w:cs="Arial"/>
          <w:szCs w:val="24"/>
        </w:rPr>
        <w:t xml:space="preserve"> </w:t>
      </w:r>
      <w:proofErr w:type="spellStart"/>
      <w:r w:rsidRPr="00515450">
        <w:rPr>
          <w:rFonts w:eastAsia="Times New Roman" w:cs="Arial"/>
          <w:szCs w:val="24"/>
        </w:rPr>
        <w:t>histológicas</w:t>
      </w:r>
      <w:proofErr w:type="spellEnd"/>
      <w:r w:rsidRPr="00515450">
        <w:rPr>
          <w:rFonts w:eastAsia="Times New Roman" w:cs="Arial"/>
          <w:szCs w:val="24"/>
        </w:rPr>
        <w:t xml:space="preserve"> </w:t>
      </w:r>
      <w:proofErr w:type="spellStart"/>
      <w:r w:rsidRPr="00515450">
        <w:rPr>
          <w:rFonts w:eastAsia="Times New Roman" w:cs="Arial"/>
          <w:szCs w:val="24"/>
        </w:rPr>
        <w:t>teciduais</w:t>
      </w:r>
      <w:proofErr w:type="spellEnd"/>
      <w:r w:rsidRPr="00515450">
        <w:rPr>
          <w:rFonts w:eastAsia="Times New Roman" w:cs="Arial"/>
          <w:szCs w:val="24"/>
        </w:rPr>
        <w:t xml:space="preserve"> dos </w:t>
      </w:r>
      <w:proofErr w:type="spellStart"/>
      <w:r w:rsidRPr="00515450">
        <w:rPr>
          <w:rFonts w:eastAsia="Times New Roman" w:cs="Arial"/>
          <w:szCs w:val="24"/>
        </w:rPr>
        <w:t>glomérulos</w:t>
      </w:r>
      <w:proofErr w:type="spellEnd"/>
      <w:r w:rsidRPr="00515450">
        <w:rPr>
          <w:rFonts w:eastAsia="Times New Roman" w:cs="Arial"/>
          <w:szCs w:val="24"/>
        </w:rPr>
        <w:t xml:space="preserve"> e </w:t>
      </w:r>
      <w:proofErr w:type="spellStart"/>
      <w:r w:rsidRPr="00515450">
        <w:rPr>
          <w:rFonts w:eastAsia="Times New Roman" w:cs="Arial"/>
          <w:szCs w:val="24"/>
        </w:rPr>
        <w:t>túbulos</w:t>
      </w:r>
      <w:proofErr w:type="spellEnd"/>
      <w:r w:rsidRPr="00515450">
        <w:rPr>
          <w:rFonts w:eastAsia="Times New Roman" w:cs="Arial"/>
          <w:szCs w:val="24"/>
        </w:rPr>
        <w:t xml:space="preserve"> </w:t>
      </w:r>
      <w:proofErr w:type="spellStart"/>
      <w:r w:rsidRPr="00515450">
        <w:rPr>
          <w:rFonts w:eastAsia="Times New Roman" w:cs="Arial"/>
          <w:szCs w:val="24"/>
        </w:rPr>
        <w:t>renais</w:t>
      </w:r>
      <w:proofErr w:type="spellEnd"/>
      <w:r w:rsidRPr="00515450">
        <w:rPr>
          <w:rFonts w:cs="Arial"/>
          <w:szCs w:val="24"/>
        </w:rPr>
        <w:t xml:space="preserve">, dessa forma </w:t>
      </w:r>
      <w:proofErr w:type="spellStart"/>
      <w:r w:rsidRPr="00515450">
        <w:rPr>
          <w:rFonts w:cs="Arial"/>
          <w:szCs w:val="24"/>
        </w:rPr>
        <w:t>na</w:t>
      </w:r>
      <w:proofErr w:type="spellEnd"/>
      <w:r w:rsidRPr="00515450">
        <w:rPr>
          <w:rFonts w:cs="Arial"/>
          <w:szCs w:val="24"/>
        </w:rPr>
        <w:t xml:space="preserve"> </w:t>
      </w:r>
      <w:proofErr w:type="spellStart"/>
      <w:r w:rsidRPr="00515450">
        <w:rPr>
          <w:rFonts w:cs="Arial"/>
          <w:szCs w:val="24"/>
        </w:rPr>
        <w:t>função</w:t>
      </w:r>
      <w:proofErr w:type="spellEnd"/>
      <w:r w:rsidRPr="00515450">
        <w:rPr>
          <w:rFonts w:cs="Arial"/>
          <w:szCs w:val="24"/>
        </w:rPr>
        <w:t xml:space="preserve"> renal.</w:t>
      </w:r>
    </w:p>
    <w:p w14:paraId="12107977" w14:textId="77777777" w:rsidR="00572C65" w:rsidRPr="00515450" w:rsidRDefault="00572C65" w:rsidP="00572C65">
      <w:pPr>
        <w:spacing w:line="240" w:lineRule="auto"/>
        <w:rPr>
          <w:rFonts w:cs="Arial"/>
          <w:szCs w:val="24"/>
        </w:rPr>
      </w:pPr>
    </w:p>
    <w:p w14:paraId="1D108859" w14:textId="77777777" w:rsidR="00572C65" w:rsidRPr="00515450" w:rsidRDefault="00572C65" w:rsidP="00572C65">
      <w:pPr>
        <w:spacing w:line="240" w:lineRule="auto"/>
        <w:ind w:firstLine="0"/>
        <w:rPr>
          <w:rFonts w:cs="Arial"/>
          <w:szCs w:val="24"/>
        </w:rPr>
      </w:pPr>
      <w:proofErr w:type="spellStart"/>
      <w:r w:rsidRPr="00515450">
        <w:rPr>
          <w:rFonts w:cs="Arial"/>
          <w:b/>
          <w:szCs w:val="24"/>
        </w:rPr>
        <w:t>Palavras-chave</w:t>
      </w:r>
      <w:proofErr w:type="spellEnd"/>
      <w:r w:rsidRPr="00515450">
        <w:rPr>
          <w:rFonts w:cs="Arial"/>
          <w:b/>
          <w:szCs w:val="24"/>
        </w:rPr>
        <w:t>:</w:t>
      </w:r>
      <w:r w:rsidRPr="00515450">
        <w:rPr>
          <w:rFonts w:cs="Arial"/>
          <w:szCs w:val="24"/>
        </w:rPr>
        <w:t xml:space="preserve"> Whey Proteins, </w:t>
      </w:r>
      <w:proofErr w:type="spellStart"/>
      <w:r w:rsidRPr="00515450">
        <w:rPr>
          <w:rFonts w:cs="Arial"/>
          <w:szCs w:val="24"/>
        </w:rPr>
        <w:t>creatinina</w:t>
      </w:r>
      <w:proofErr w:type="spellEnd"/>
      <w:r w:rsidRPr="00515450">
        <w:rPr>
          <w:rFonts w:cs="Arial"/>
          <w:szCs w:val="24"/>
        </w:rPr>
        <w:t xml:space="preserve">, </w:t>
      </w:r>
      <w:proofErr w:type="spellStart"/>
      <w:r w:rsidRPr="00515450">
        <w:rPr>
          <w:rFonts w:cs="Arial"/>
          <w:szCs w:val="24"/>
        </w:rPr>
        <w:t>ureia</w:t>
      </w:r>
      <w:proofErr w:type="spellEnd"/>
      <w:r w:rsidRPr="00515450">
        <w:rPr>
          <w:rFonts w:cs="Arial"/>
          <w:szCs w:val="24"/>
        </w:rPr>
        <w:t xml:space="preserve">, </w:t>
      </w:r>
      <w:proofErr w:type="spellStart"/>
      <w:r w:rsidRPr="00515450">
        <w:rPr>
          <w:rFonts w:cs="Arial"/>
          <w:szCs w:val="24"/>
        </w:rPr>
        <w:t>proteinúria</w:t>
      </w:r>
      <w:proofErr w:type="spellEnd"/>
      <w:r w:rsidRPr="00515450">
        <w:rPr>
          <w:rFonts w:cs="Arial"/>
          <w:szCs w:val="24"/>
        </w:rPr>
        <w:t xml:space="preserve">, </w:t>
      </w:r>
      <w:proofErr w:type="spellStart"/>
      <w:r w:rsidRPr="00515450">
        <w:rPr>
          <w:rFonts w:cs="Arial"/>
          <w:szCs w:val="24"/>
        </w:rPr>
        <w:t>dano</w:t>
      </w:r>
      <w:proofErr w:type="spellEnd"/>
      <w:r w:rsidRPr="00515450">
        <w:rPr>
          <w:rFonts w:cs="Arial"/>
          <w:szCs w:val="24"/>
        </w:rPr>
        <w:t xml:space="preserve"> renal.</w:t>
      </w:r>
    </w:p>
    <w:p w14:paraId="29FA80AE" w14:textId="77777777" w:rsidR="00572C65" w:rsidRDefault="00572C65" w:rsidP="002B12BF">
      <w:pPr>
        <w:spacing w:line="240" w:lineRule="auto"/>
        <w:ind w:firstLine="0"/>
        <w:rPr>
          <w:rFonts w:cs="Arial"/>
          <w:szCs w:val="24"/>
        </w:rPr>
      </w:pPr>
    </w:p>
    <w:p w14:paraId="7912C2E5" w14:textId="5FCBBD28" w:rsidR="002B12BF" w:rsidRDefault="002B12BF" w:rsidP="002B12BF">
      <w:pPr>
        <w:spacing w:line="240" w:lineRule="auto"/>
        <w:ind w:firstLine="0"/>
        <w:rPr>
          <w:rFonts w:cs="Arial"/>
          <w:szCs w:val="24"/>
        </w:rPr>
      </w:pPr>
    </w:p>
    <w:p w14:paraId="359CC40A" w14:textId="77777777" w:rsidR="002B12BF" w:rsidRPr="002B12BF" w:rsidRDefault="002B12BF" w:rsidP="00572C65">
      <w:pPr>
        <w:spacing w:line="480" w:lineRule="auto"/>
        <w:ind w:firstLine="0"/>
        <w:rPr>
          <w:rFonts w:cs="Arial"/>
          <w:b/>
        </w:rPr>
      </w:pPr>
    </w:p>
    <w:p w14:paraId="61E47EC6" w14:textId="30E60263" w:rsidR="00A36EB4" w:rsidRPr="00A82E74" w:rsidRDefault="00A36EB4" w:rsidP="00E219B8">
      <w:pPr>
        <w:spacing w:line="480" w:lineRule="auto"/>
        <w:ind w:firstLine="0"/>
        <w:rPr>
          <w:rFonts w:cs="Arial"/>
          <w:b/>
        </w:rPr>
      </w:pPr>
      <w:r w:rsidRPr="00A82E74">
        <w:rPr>
          <w:rFonts w:cs="Arial"/>
          <w:b/>
        </w:rPr>
        <w:lastRenderedPageBreak/>
        <w:t>INTRODUCTION</w:t>
      </w:r>
    </w:p>
    <w:p w14:paraId="15E06672" w14:textId="77777777" w:rsidR="00A36EB4" w:rsidRPr="00A82E74" w:rsidRDefault="00A36EB4" w:rsidP="00E219B8">
      <w:pPr>
        <w:spacing w:line="480" w:lineRule="auto"/>
        <w:ind w:firstLine="0"/>
        <w:rPr>
          <w:rFonts w:cs="Arial"/>
          <w:b/>
        </w:rPr>
      </w:pPr>
      <w:r w:rsidRPr="00A82E74">
        <w:rPr>
          <w:rFonts w:cs="Arial"/>
          <w:b/>
        </w:rPr>
        <w:t>Whey Proteins and Renal Function</w:t>
      </w:r>
    </w:p>
    <w:p w14:paraId="5CC6E832" w14:textId="1D7152C8" w:rsidR="00A36EB4" w:rsidRPr="00A82E74" w:rsidRDefault="00951043" w:rsidP="00A82E74">
      <w:pPr>
        <w:spacing w:line="480" w:lineRule="auto"/>
        <w:rPr>
          <w:rFonts w:cs="Arial"/>
        </w:rPr>
      </w:pPr>
      <w:r>
        <w:rPr>
          <w:rFonts w:cs="Arial"/>
        </w:rPr>
        <w:t xml:space="preserve">Serum Milk protein as known as </w:t>
      </w:r>
      <w:r w:rsidR="00A36EB4" w:rsidRPr="00A82E74">
        <w:rPr>
          <w:rFonts w:cs="Arial"/>
        </w:rPr>
        <w:t>Whey protein</w:t>
      </w:r>
      <w:r>
        <w:rPr>
          <w:rFonts w:cs="Arial"/>
        </w:rPr>
        <w:t>s</w:t>
      </w:r>
      <w:r w:rsidR="00F219CD" w:rsidRPr="00A82E74">
        <w:rPr>
          <w:rFonts w:cs="Arial"/>
        </w:rPr>
        <w:t xml:space="preserve"> </w:t>
      </w:r>
      <w:r w:rsidR="00A36EB4" w:rsidRPr="00A82E74">
        <w:rPr>
          <w:rFonts w:cs="Arial"/>
        </w:rPr>
        <w:t xml:space="preserve">can be extracted from the aqueous portion of the milk during the cheesemaking process, accounting for about 20% of the protein content of the cheese and </w:t>
      </w:r>
      <w:r w:rsidR="00F219CD" w:rsidRPr="00A82E74">
        <w:rPr>
          <w:rFonts w:cs="Arial"/>
        </w:rPr>
        <w:t xml:space="preserve">it </w:t>
      </w:r>
      <w:r w:rsidR="00A36EB4" w:rsidRPr="00A82E74">
        <w:rPr>
          <w:rFonts w:cs="Arial"/>
        </w:rPr>
        <w:t xml:space="preserve">already has nutritional aspects widely studied over the last decades </w:t>
      </w:r>
      <w:r w:rsidR="00EE2A6E" w:rsidRPr="00A82E74">
        <w:rPr>
          <w:rFonts w:cs="Arial"/>
        </w:rPr>
        <w:t>(</w:t>
      </w:r>
      <w:proofErr w:type="spellStart"/>
      <w:r w:rsidR="00EE2A6E" w:rsidRPr="00A82E74">
        <w:rPr>
          <w:rFonts w:cs="Arial"/>
        </w:rPr>
        <w:t>Krissansen</w:t>
      </w:r>
      <w:proofErr w:type="spellEnd"/>
      <w:r w:rsidR="00EE2A6E" w:rsidRPr="00A82E74">
        <w:rPr>
          <w:rFonts w:cs="Arial"/>
        </w:rPr>
        <w:t>,</w:t>
      </w:r>
      <w:r w:rsidR="00A36EB4" w:rsidRPr="00A82E74">
        <w:rPr>
          <w:rFonts w:cs="Arial"/>
        </w:rPr>
        <w:t xml:space="preserve"> 2007; </w:t>
      </w:r>
      <w:proofErr w:type="spellStart"/>
      <w:r w:rsidR="00EE2A6E" w:rsidRPr="00A82E74">
        <w:rPr>
          <w:rFonts w:cs="Arial"/>
        </w:rPr>
        <w:t>Haraguchi</w:t>
      </w:r>
      <w:proofErr w:type="spellEnd"/>
      <w:r w:rsidR="00EE2A6E" w:rsidRPr="00A82E74">
        <w:rPr>
          <w:rFonts w:cs="Arial"/>
        </w:rPr>
        <w:t>,</w:t>
      </w:r>
      <w:r w:rsidR="00A36EB4" w:rsidRPr="00A82E74">
        <w:rPr>
          <w:rFonts w:cs="Arial"/>
        </w:rPr>
        <w:t xml:space="preserve"> Pedrosa and Paula, 2009).</w:t>
      </w:r>
    </w:p>
    <w:p w14:paraId="55C6BCA0" w14:textId="3C4F3480" w:rsidR="00A36EB4" w:rsidRPr="00A82E74" w:rsidRDefault="00A36EB4" w:rsidP="00A82E74">
      <w:pPr>
        <w:spacing w:line="480" w:lineRule="auto"/>
        <w:rPr>
          <w:rFonts w:cs="Arial"/>
        </w:rPr>
      </w:pPr>
      <w:r w:rsidRPr="00A82E74">
        <w:rPr>
          <w:rFonts w:cs="Arial"/>
        </w:rPr>
        <w:t xml:space="preserve">Whey proteins </w:t>
      </w:r>
      <w:r w:rsidR="00912595" w:rsidRPr="00A82E74">
        <w:rPr>
          <w:rFonts w:cs="Arial"/>
        </w:rPr>
        <w:t>is consisted</w:t>
      </w:r>
      <w:r w:rsidRPr="00A82E74">
        <w:rPr>
          <w:rFonts w:cs="Arial"/>
        </w:rPr>
        <w:t xml:space="preserve"> basically</w:t>
      </w:r>
      <w:r w:rsidR="00912595" w:rsidRPr="00A82E74">
        <w:rPr>
          <w:rFonts w:cs="Arial"/>
        </w:rPr>
        <w:t xml:space="preserve"> by</w:t>
      </w:r>
      <w:r w:rsidRPr="00A82E74">
        <w:rPr>
          <w:rFonts w:cs="Arial"/>
        </w:rPr>
        <w:t xml:space="preserve"> four protein portions: β-lactoglobulin (45-57%), α-lactalbumin (15-25%), bovine serum albumin (10%) and immunoglobulins (10%) </w:t>
      </w:r>
      <w:r w:rsidR="00F219CD" w:rsidRPr="00A82E74">
        <w:rPr>
          <w:rFonts w:cs="Arial"/>
        </w:rPr>
        <w:t>(</w:t>
      </w:r>
      <w:proofErr w:type="spellStart"/>
      <w:r w:rsidR="00912595" w:rsidRPr="00A82E74">
        <w:rPr>
          <w:rFonts w:cs="Arial"/>
        </w:rPr>
        <w:t>Haraguchi</w:t>
      </w:r>
      <w:proofErr w:type="spellEnd"/>
      <w:r w:rsidR="00912595" w:rsidRPr="00A82E74">
        <w:rPr>
          <w:rFonts w:cs="Arial"/>
        </w:rPr>
        <w:t>,</w:t>
      </w:r>
      <w:r w:rsidRPr="00A82E74">
        <w:rPr>
          <w:rFonts w:cs="Arial"/>
        </w:rPr>
        <w:t xml:space="preserve"> Abreu and Paula, </w:t>
      </w:r>
      <w:r w:rsidR="00951043" w:rsidRPr="00A82E74">
        <w:rPr>
          <w:rFonts w:cs="Arial"/>
        </w:rPr>
        <w:t>2006)</w:t>
      </w:r>
      <w:r w:rsidRPr="00A82E74">
        <w:rPr>
          <w:rFonts w:cs="Arial"/>
        </w:rPr>
        <w:t>.</w:t>
      </w:r>
    </w:p>
    <w:p w14:paraId="443F26A2" w14:textId="617947A2" w:rsidR="00EE2A6E" w:rsidRPr="00A82E74" w:rsidRDefault="00EE2A6E" w:rsidP="00A82E74">
      <w:pPr>
        <w:spacing w:line="480" w:lineRule="auto"/>
        <w:ind w:firstLine="708"/>
        <w:rPr>
          <w:rStyle w:val="notranslate"/>
          <w:rFonts w:cs="Arial"/>
          <w:color w:val="000000" w:themeColor="text1"/>
          <w:szCs w:val="24"/>
        </w:rPr>
      </w:pPr>
      <w:r w:rsidRPr="00A82E74">
        <w:rPr>
          <w:rStyle w:val="notranslate"/>
          <w:rFonts w:cs="Arial"/>
          <w:color w:val="000000"/>
        </w:rPr>
        <w:t xml:space="preserve">It is also known that </w:t>
      </w:r>
      <w:r w:rsidR="00912595" w:rsidRPr="00A82E74">
        <w:rPr>
          <w:rStyle w:val="notranslate"/>
          <w:rFonts w:cs="Arial"/>
          <w:color w:val="000000"/>
        </w:rPr>
        <w:t xml:space="preserve">nowadays </w:t>
      </w:r>
      <w:r w:rsidRPr="00A82E74">
        <w:rPr>
          <w:rStyle w:val="notranslate"/>
          <w:rFonts w:cs="Arial"/>
          <w:color w:val="000000"/>
        </w:rPr>
        <w:t xml:space="preserve">whey proteins </w:t>
      </w:r>
      <w:proofErr w:type="gramStart"/>
      <w:r w:rsidRPr="00A82E74">
        <w:rPr>
          <w:rStyle w:val="notranslate"/>
          <w:rFonts w:cs="Arial"/>
          <w:color w:val="000000"/>
        </w:rPr>
        <w:t>is</w:t>
      </w:r>
      <w:proofErr w:type="gramEnd"/>
      <w:r w:rsidRPr="00A82E74">
        <w:rPr>
          <w:rStyle w:val="notranslate"/>
          <w:rFonts w:cs="Arial"/>
          <w:color w:val="000000"/>
        </w:rPr>
        <w:t xml:space="preserve"> regarded as a fast absorbing protein and which can be correlated with the stimulation of muscle protein synthesis </w:t>
      </w:r>
      <w:bookmarkStart w:id="1" w:name="_Hlk6667521"/>
      <w:r w:rsidR="00912595" w:rsidRPr="00A82E74">
        <w:rPr>
          <w:rFonts w:cs="Arial"/>
          <w:color w:val="000000" w:themeColor="text1"/>
          <w:szCs w:val="24"/>
        </w:rPr>
        <w:t>(</w:t>
      </w:r>
      <w:proofErr w:type="spellStart"/>
      <w:r w:rsidR="00912595" w:rsidRPr="00A82E74">
        <w:rPr>
          <w:rFonts w:cs="Arial"/>
          <w:szCs w:val="24"/>
        </w:rPr>
        <w:t>Aparício</w:t>
      </w:r>
      <w:proofErr w:type="spellEnd"/>
      <w:r w:rsidR="00912595" w:rsidRPr="00A82E74">
        <w:rPr>
          <w:rFonts w:cs="Arial"/>
          <w:szCs w:val="24"/>
        </w:rPr>
        <w:t xml:space="preserve"> et al., 2011a,</w:t>
      </w:r>
      <w:r w:rsidR="00912595" w:rsidRPr="00A82E74">
        <w:rPr>
          <w:rFonts w:cs="Arial"/>
          <w:color w:val="00B050"/>
          <w:szCs w:val="24"/>
        </w:rPr>
        <w:t xml:space="preserve"> </w:t>
      </w:r>
      <w:r w:rsidR="00912595" w:rsidRPr="00A82E74">
        <w:rPr>
          <w:rFonts w:cs="Arial"/>
          <w:szCs w:val="24"/>
        </w:rPr>
        <w:t>Macedo, 2018; Marques, 2018</w:t>
      </w:r>
      <w:r w:rsidR="00912595" w:rsidRPr="00A82E74">
        <w:rPr>
          <w:rFonts w:cs="Arial"/>
          <w:color w:val="000000" w:themeColor="text1"/>
          <w:szCs w:val="24"/>
        </w:rPr>
        <w:t xml:space="preserve">). </w:t>
      </w:r>
      <w:bookmarkEnd w:id="1"/>
    </w:p>
    <w:p w14:paraId="45B9ECE4" w14:textId="0589322B" w:rsidR="00EE2A6E" w:rsidRPr="00A82E74" w:rsidRDefault="00EE2A6E" w:rsidP="00A82E74">
      <w:pPr>
        <w:spacing w:line="480" w:lineRule="auto"/>
        <w:rPr>
          <w:rFonts w:cs="Arial"/>
          <w:color w:val="000000"/>
        </w:rPr>
      </w:pPr>
      <w:proofErr w:type="spellStart"/>
      <w:r w:rsidRPr="00A82E74">
        <w:rPr>
          <w:rFonts w:cs="Arial"/>
          <w:color w:val="000000"/>
        </w:rPr>
        <w:t>Fischborn</w:t>
      </w:r>
      <w:proofErr w:type="spellEnd"/>
      <w:r w:rsidR="00951043">
        <w:rPr>
          <w:rFonts w:cs="Arial"/>
          <w:color w:val="000000"/>
        </w:rPr>
        <w:t xml:space="preserve"> </w:t>
      </w:r>
      <w:r w:rsidRPr="00A82E74">
        <w:rPr>
          <w:rFonts w:cs="Arial"/>
          <w:color w:val="000000"/>
        </w:rPr>
        <w:t>(2012) classifies whey protein</w:t>
      </w:r>
      <w:r w:rsidR="00912595" w:rsidRPr="00A82E74">
        <w:rPr>
          <w:rFonts w:cs="Arial"/>
          <w:color w:val="000000"/>
        </w:rPr>
        <w:t>s</w:t>
      </w:r>
      <w:r w:rsidRPr="00A82E74">
        <w:rPr>
          <w:rFonts w:cs="Arial"/>
          <w:color w:val="000000"/>
        </w:rPr>
        <w:t xml:space="preserve"> as an effective anabolic supplement because its amino acid profile is very similar to that of skeletal muscle proteins, thus providing almost all amino acids in a similar proportion to th</w:t>
      </w:r>
      <w:r w:rsidR="00912595" w:rsidRPr="00A82E74">
        <w:rPr>
          <w:rFonts w:cs="Arial"/>
          <w:color w:val="000000"/>
        </w:rPr>
        <w:t>at</w:t>
      </w:r>
      <w:r w:rsidRPr="00A82E74">
        <w:rPr>
          <w:rFonts w:cs="Arial"/>
          <w:color w:val="000000"/>
        </w:rPr>
        <w:t>.</w:t>
      </w:r>
    </w:p>
    <w:p w14:paraId="08C1D115" w14:textId="716D5BA5" w:rsidR="00EE2A6E" w:rsidRPr="00A82E74" w:rsidRDefault="00EE2A6E" w:rsidP="00A82E74">
      <w:pPr>
        <w:spacing w:line="480" w:lineRule="auto"/>
        <w:rPr>
          <w:rFonts w:cs="Arial"/>
          <w:color w:val="000000"/>
        </w:rPr>
      </w:pPr>
      <w:r w:rsidRPr="00A82E74">
        <w:rPr>
          <w:rFonts w:cs="Arial"/>
          <w:color w:val="000000"/>
        </w:rPr>
        <w:t>Another factor that contributes to its anabolic status is the action of whey protein</w:t>
      </w:r>
      <w:r w:rsidR="00912595" w:rsidRPr="00A82E74">
        <w:rPr>
          <w:rFonts w:cs="Arial"/>
          <w:color w:val="000000"/>
        </w:rPr>
        <w:t>s</w:t>
      </w:r>
      <w:r w:rsidRPr="00A82E74">
        <w:rPr>
          <w:rFonts w:cs="Arial"/>
          <w:color w:val="000000"/>
        </w:rPr>
        <w:t xml:space="preserve"> on the release of hormones responsible for the process of muscular anabolism, such as insulin, which favors the uptake of amino acids into the cell </w:t>
      </w:r>
      <w:r w:rsidR="00912595" w:rsidRPr="00A82E74">
        <w:rPr>
          <w:rFonts w:cs="Arial"/>
          <w:color w:val="000000"/>
        </w:rPr>
        <w:t>(</w:t>
      </w:r>
      <w:proofErr w:type="spellStart"/>
      <w:r w:rsidR="00951043" w:rsidRPr="00A82E74">
        <w:rPr>
          <w:rFonts w:cs="Arial"/>
          <w:color w:val="000000"/>
        </w:rPr>
        <w:t>Haraguchi</w:t>
      </w:r>
      <w:proofErr w:type="spellEnd"/>
      <w:r w:rsidR="00951043" w:rsidRPr="00A82E74">
        <w:rPr>
          <w:rFonts w:cs="Arial"/>
          <w:color w:val="000000"/>
        </w:rPr>
        <w:t>,</w:t>
      </w:r>
      <w:r w:rsidRPr="00A82E74">
        <w:rPr>
          <w:rFonts w:cs="Arial"/>
          <w:color w:val="000000"/>
        </w:rPr>
        <w:t xml:space="preserve"> Abreu</w:t>
      </w:r>
      <w:r w:rsidR="00E219B8">
        <w:rPr>
          <w:rFonts w:cs="Arial"/>
          <w:color w:val="000000"/>
        </w:rPr>
        <w:t>,</w:t>
      </w:r>
      <w:r w:rsidRPr="00A82E74">
        <w:rPr>
          <w:rFonts w:cs="Arial"/>
          <w:color w:val="000000"/>
        </w:rPr>
        <w:t xml:space="preserve"> Paula, 2006).</w:t>
      </w:r>
    </w:p>
    <w:p w14:paraId="4041E89A" w14:textId="3CBD7C20" w:rsidR="00B673AA" w:rsidRPr="00A82E74" w:rsidRDefault="00B673AA" w:rsidP="00A82E74">
      <w:pPr>
        <w:spacing w:line="480" w:lineRule="auto"/>
        <w:rPr>
          <w:rFonts w:cs="Arial"/>
          <w:color w:val="000000"/>
        </w:rPr>
      </w:pPr>
      <w:r w:rsidRPr="00A82E74">
        <w:rPr>
          <w:rFonts w:cs="Arial"/>
          <w:color w:val="000000"/>
        </w:rPr>
        <w:t xml:space="preserve">Studies Layman (2003a), Layman et al. (2003b), Layman and Baum (2004) and a meta-analysis by </w:t>
      </w:r>
      <w:proofErr w:type="spellStart"/>
      <w:r w:rsidRPr="00A82E74">
        <w:rPr>
          <w:rFonts w:cs="Arial"/>
          <w:color w:val="000000"/>
        </w:rPr>
        <w:t>Santesso</w:t>
      </w:r>
      <w:proofErr w:type="spellEnd"/>
      <w:r w:rsidRPr="00A82E74">
        <w:rPr>
          <w:rFonts w:cs="Arial"/>
          <w:color w:val="000000"/>
        </w:rPr>
        <w:t xml:space="preserve"> et al., (2012) show that diets with higher ratio protein/carbs are more efficient for the control of blood glucose and of post-prandial insulin, thus favoring the reduction of body fat and the preservation of muscle mass during the slimming process .</w:t>
      </w:r>
    </w:p>
    <w:p w14:paraId="03B5335A" w14:textId="03399A6C" w:rsidR="00EE2A6E" w:rsidRPr="00A82E74" w:rsidRDefault="00B673AA" w:rsidP="00A82E74">
      <w:pPr>
        <w:spacing w:line="480" w:lineRule="auto"/>
        <w:rPr>
          <w:rFonts w:cs="Arial"/>
          <w:color w:val="000000"/>
        </w:rPr>
      </w:pPr>
      <w:r w:rsidRPr="00A82E74">
        <w:rPr>
          <w:rFonts w:cs="Arial"/>
          <w:color w:val="000000"/>
        </w:rPr>
        <w:lastRenderedPageBreak/>
        <w:t>Face to</w:t>
      </w:r>
      <w:r w:rsidR="00EE2A6E" w:rsidRPr="00A82E74">
        <w:rPr>
          <w:rFonts w:cs="Arial"/>
          <w:color w:val="000000"/>
        </w:rPr>
        <w:t xml:space="preserve"> many benefits, the consumption of whey proteins with purity of 80% or even </w:t>
      </w:r>
      <w:r w:rsidR="009D7D66" w:rsidRPr="00A82E74">
        <w:rPr>
          <w:rFonts w:cs="Arial"/>
          <w:color w:val="000000"/>
        </w:rPr>
        <w:t>higher</w:t>
      </w:r>
      <w:r w:rsidR="00EE2A6E" w:rsidRPr="00A82E74">
        <w:rPr>
          <w:rFonts w:cs="Arial"/>
          <w:color w:val="000000"/>
        </w:rPr>
        <w:t xml:space="preserve"> than 90% has become increasingly common among the population (Cribb, 2005).</w:t>
      </w:r>
    </w:p>
    <w:p w14:paraId="597FA51D" w14:textId="0B61B6A4" w:rsidR="00EE2A6E" w:rsidRPr="00A82E74" w:rsidRDefault="00EE2A6E" w:rsidP="00A82E74">
      <w:pPr>
        <w:spacing w:line="480" w:lineRule="auto"/>
        <w:rPr>
          <w:rFonts w:cs="Arial"/>
          <w:color w:val="000000"/>
        </w:rPr>
      </w:pPr>
      <w:r w:rsidRPr="00A82E74">
        <w:rPr>
          <w:rFonts w:cs="Arial"/>
          <w:color w:val="000000"/>
        </w:rPr>
        <w:t>However, studies have shown that diets with increased protein content raise the glomerular filtration rate (GFR) acutely (</w:t>
      </w:r>
      <w:proofErr w:type="spellStart"/>
      <w:r w:rsidRPr="00A82E74">
        <w:rPr>
          <w:rFonts w:cs="Arial"/>
          <w:color w:val="000000"/>
        </w:rPr>
        <w:t>Vibert</w:t>
      </w:r>
      <w:proofErr w:type="spellEnd"/>
      <w:r w:rsidRPr="00A82E74">
        <w:rPr>
          <w:rFonts w:cs="Arial"/>
          <w:color w:val="000000"/>
        </w:rPr>
        <w:t> et al., 1987; Cahn et al., 1988; Simon et al., 1998) and also after chronic consumption (</w:t>
      </w:r>
      <w:proofErr w:type="spellStart"/>
      <w:r w:rsidRPr="00A82E74">
        <w:rPr>
          <w:rFonts w:cs="Arial"/>
          <w:color w:val="000000"/>
        </w:rPr>
        <w:t>Skov</w:t>
      </w:r>
      <w:proofErr w:type="spellEnd"/>
      <w:r w:rsidRPr="00A82E74">
        <w:rPr>
          <w:rFonts w:cs="Arial"/>
          <w:color w:val="000000"/>
        </w:rPr>
        <w:t> et al, 1999; Frank et al, 2009; </w:t>
      </w:r>
      <w:proofErr w:type="spellStart"/>
      <w:r w:rsidRPr="00A82E74">
        <w:rPr>
          <w:rFonts w:cs="Arial"/>
          <w:color w:val="000000"/>
        </w:rPr>
        <w:t>Juraschek</w:t>
      </w:r>
      <w:proofErr w:type="spellEnd"/>
      <w:r w:rsidRPr="00A82E74">
        <w:rPr>
          <w:rFonts w:cs="Arial"/>
          <w:color w:val="000000"/>
        </w:rPr>
        <w:t xml:space="preserve"> et al, 2013), as well as increase the concentration of urea and uric acid serum and urine in </w:t>
      </w:r>
      <w:r w:rsidR="00B673AA" w:rsidRPr="00A82E74">
        <w:rPr>
          <w:rFonts w:cs="Arial"/>
          <w:color w:val="000000"/>
        </w:rPr>
        <w:t>individuals</w:t>
      </w:r>
      <w:r w:rsidRPr="00A82E74">
        <w:rPr>
          <w:rFonts w:cs="Arial"/>
          <w:color w:val="000000"/>
        </w:rPr>
        <w:t xml:space="preserve"> with normal renal function (Frank et al</w:t>
      </w:r>
      <w:r w:rsidR="00E219B8">
        <w:rPr>
          <w:rFonts w:cs="Arial"/>
          <w:color w:val="000000"/>
        </w:rPr>
        <w:t>.</w:t>
      </w:r>
      <w:r w:rsidRPr="00A82E74">
        <w:rPr>
          <w:rFonts w:cs="Arial"/>
          <w:color w:val="000000"/>
        </w:rPr>
        <w:t>, 2009).</w:t>
      </w:r>
    </w:p>
    <w:p w14:paraId="1AE12AC6" w14:textId="09684097" w:rsidR="00EE2A6E" w:rsidRPr="00A82E74" w:rsidRDefault="006039B9" w:rsidP="00E219B8">
      <w:pPr>
        <w:spacing w:line="480" w:lineRule="auto"/>
        <w:rPr>
          <w:rStyle w:val="notranslate"/>
          <w:rFonts w:cs="Arial"/>
          <w:color w:val="000000"/>
        </w:rPr>
      </w:pPr>
      <w:r w:rsidRPr="00A82E74">
        <w:rPr>
          <w:rStyle w:val="notranslate"/>
          <w:rFonts w:cs="Arial"/>
          <w:color w:val="000000"/>
        </w:rPr>
        <w:t>Due to</w:t>
      </w:r>
      <w:r w:rsidR="00EE2A6E" w:rsidRPr="00A82E74">
        <w:rPr>
          <w:rStyle w:val="notranslate"/>
          <w:rFonts w:cs="Arial"/>
          <w:color w:val="000000"/>
        </w:rPr>
        <w:t xml:space="preserve"> th</w:t>
      </w:r>
      <w:r w:rsidRPr="00A82E74">
        <w:rPr>
          <w:rStyle w:val="notranslate"/>
          <w:rFonts w:cs="Arial"/>
          <w:color w:val="000000"/>
        </w:rPr>
        <w:t>at</w:t>
      </w:r>
      <w:r w:rsidR="00EE2A6E" w:rsidRPr="00A82E74">
        <w:rPr>
          <w:rStyle w:val="notranslate"/>
          <w:rFonts w:cs="Arial"/>
          <w:color w:val="000000"/>
        </w:rPr>
        <w:t>, the effects</w:t>
      </w:r>
      <w:r w:rsidR="00EE2A6E" w:rsidRPr="00A82E74">
        <w:rPr>
          <w:rFonts w:cs="Arial"/>
          <w:color w:val="000000"/>
        </w:rPr>
        <w:t> </w:t>
      </w:r>
      <w:r w:rsidR="00EE2A6E" w:rsidRPr="00A82E74">
        <w:rPr>
          <w:rStyle w:val="notranslate"/>
          <w:rFonts w:cs="Arial"/>
          <w:color w:val="000000"/>
        </w:rPr>
        <w:t>with high doses of whey proteins need to be checked for any changes that may occur and may impair renal function (Martin et al., 2005; Jia et al., 2010,</w:t>
      </w:r>
      <w:r w:rsidRPr="00A82E74">
        <w:rPr>
          <w:rStyle w:val="notranslate"/>
          <w:rFonts w:cs="Arial"/>
          <w:color w:val="000000"/>
        </w:rPr>
        <w:t xml:space="preserve"> </w:t>
      </w:r>
      <w:proofErr w:type="spellStart"/>
      <w:r w:rsidR="00EE2A6E" w:rsidRPr="00A82E74">
        <w:rPr>
          <w:rStyle w:val="notranslate"/>
          <w:rFonts w:cs="Arial"/>
          <w:color w:val="000000"/>
        </w:rPr>
        <w:t>Santesso</w:t>
      </w:r>
      <w:proofErr w:type="spellEnd"/>
      <w:r w:rsidR="00EE2A6E" w:rsidRPr="00A82E74">
        <w:rPr>
          <w:rStyle w:val="notranslate"/>
          <w:rFonts w:cs="Arial"/>
          <w:color w:val="000000"/>
        </w:rPr>
        <w:t xml:space="preserve"> et al., 2012), due to increased glomerular filtration rate and renal acid load </w:t>
      </w:r>
      <w:r w:rsidRPr="00A82E74">
        <w:rPr>
          <w:rStyle w:val="notranslate"/>
          <w:rFonts w:cs="Arial"/>
          <w:color w:val="000000"/>
        </w:rPr>
        <w:t xml:space="preserve">(Aparicio et al., 2011b; Palatini, 2012; </w:t>
      </w:r>
      <w:proofErr w:type="spellStart"/>
      <w:r w:rsidRPr="00A82E74">
        <w:rPr>
          <w:rStyle w:val="notranslate"/>
          <w:rFonts w:cs="Arial"/>
          <w:color w:val="000000"/>
        </w:rPr>
        <w:t>Goroya</w:t>
      </w:r>
      <w:proofErr w:type="spellEnd"/>
      <w:r w:rsidR="00E219B8">
        <w:rPr>
          <w:rStyle w:val="notranslate"/>
          <w:rFonts w:cs="Arial"/>
          <w:color w:val="000000"/>
        </w:rPr>
        <w:t>,</w:t>
      </w:r>
      <w:r w:rsidRPr="00A82E74">
        <w:rPr>
          <w:rStyle w:val="notranslate"/>
          <w:rFonts w:cs="Arial"/>
          <w:color w:val="000000"/>
        </w:rPr>
        <w:t xml:space="preserve"> Wesson, 2012).</w:t>
      </w:r>
    </w:p>
    <w:p w14:paraId="4B32AE98" w14:textId="77777777" w:rsidR="00EE2A6E" w:rsidRPr="00A82E74" w:rsidRDefault="00C226E7" w:rsidP="00E219B8">
      <w:pPr>
        <w:spacing w:line="480" w:lineRule="auto"/>
        <w:ind w:firstLine="0"/>
        <w:rPr>
          <w:rFonts w:cs="Arial"/>
          <w:b/>
          <w:szCs w:val="24"/>
        </w:rPr>
      </w:pPr>
      <w:r w:rsidRPr="00A82E74">
        <w:rPr>
          <w:rFonts w:cs="Arial"/>
          <w:b/>
          <w:szCs w:val="24"/>
        </w:rPr>
        <w:t>Creatinine</w:t>
      </w:r>
    </w:p>
    <w:p w14:paraId="7260CDB0" w14:textId="1652C3C7" w:rsidR="00C226E7" w:rsidRPr="00A82E74" w:rsidRDefault="00C226E7" w:rsidP="00A82E74">
      <w:pPr>
        <w:spacing w:line="480" w:lineRule="auto"/>
        <w:rPr>
          <w:rFonts w:cs="Arial"/>
          <w:color w:val="000000"/>
        </w:rPr>
      </w:pPr>
      <w:r w:rsidRPr="00A82E74">
        <w:rPr>
          <w:rFonts w:cs="Arial"/>
          <w:color w:val="000000"/>
        </w:rPr>
        <w:t>In the context of the</w:t>
      </w:r>
      <w:r w:rsidRPr="00A82E74">
        <w:rPr>
          <w:color w:val="000000"/>
        </w:rPr>
        <w:t> </w:t>
      </w:r>
      <w:r w:rsidR="006039B9" w:rsidRPr="00A82E74">
        <w:rPr>
          <w:rFonts w:cs="Arial"/>
          <w:color w:val="000000"/>
        </w:rPr>
        <w:t>laboratory evaluations</w:t>
      </w:r>
      <w:r w:rsidRPr="00A82E74">
        <w:rPr>
          <w:color w:val="000000"/>
        </w:rPr>
        <w:t> </w:t>
      </w:r>
      <w:r w:rsidRPr="00A82E74">
        <w:rPr>
          <w:rFonts w:cs="Arial"/>
          <w:color w:val="000000"/>
        </w:rPr>
        <w:t>to verify the</w:t>
      </w:r>
      <w:r w:rsidR="006039B9" w:rsidRPr="00A82E74">
        <w:rPr>
          <w:rFonts w:cs="Arial"/>
          <w:color w:val="000000"/>
        </w:rPr>
        <w:t xml:space="preserve"> </w:t>
      </w:r>
      <w:r w:rsidRPr="00A82E74">
        <w:rPr>
          <w:rFonts w:cs="Arial"/>
          <w:color w:val="000000"/>
        </w:rPr>
        <w:t>renal function,</w:t>
      </w:r>
      <w:r w:rsidRPr="00A82E74">
        <w:rPr>
          <w:color w:val="000000"/>
        </w:rPr>
        <w:t> </w:t>
      </w:r>
      <w:r w:rsidRPr="00A82E74">
        <w:rPr>
          <w:rFonts w:cs="Arial"/>
          <w:color w:val="000000"/>
        </w:rPr>
        <w:t>as </w:t>
      </w:r>
      <w:r w:rsidR="006039B9" w:rsidRPr="00A82E74">
        <w:rPr>
          <w:rFonts w:cs="Arial"/>
          <w:color w:val="000000"/>
        </w:rPr>
        <w:t>more used procedure</w:t>
      </w:r>
      <w:r w:rsidRPr="00A82E74">
        <w:rPr>
          <w:color w:val="000000"/>
        </w:rPr>
        <w:t> </w:t>
      </w:r>
      <w:r w:rsidRPr="00A82E74">
        <w:rPr>
          <w:rFonts w:cs="Arial"/>
          <w:color w:val="000000"/>
        </w:rPr>
        <w:t>is the measurement of glomerular filtration rate (GFR), which can be performed by standard</w:t>
      </w:r>
      <w:r w:rsidR="006039B9" w:rsidRPr="00A82E74">
        <w:rPr>
          <w:rFonts w:cs="Arial"/>
          <w:color w:val="000000"/>
        </w:rPr>
        <w:t>-</w:t>
      </w:r>
      <w:r w:rsidRPr="00A82E74">
        <w:rPr>
          <w:rFonts w:cs="Arial"/>
          <w:color w:val="000000"/>
        </w:rPr>
        <w:t>gold considered methods which involve injection of drugs and their excretion , but in routine clinical and animal testing, GFR is generally estimated by methods that rely on urine/serum creatinine and 24-hour urine (Medeiros et al., 2009).</w:t>
      </w:r>
    </w:p>
    <w:p w14:paraId="06BFDC4A" w14:textId="2454228B" w:rsidR="00C226E7" w:rsidRPr="00A82E74" w:rsidRDefault="00C226E7" w:rsidP="00A82E74">
      <w:pPr>
        <w:spacing w:line="480" w:lineRule="auto"/>
        <w:rPr>
          <w:rStyle w:val="notranslate"/>
          <w:rFonts w:cs="Arial"/>
          <w:color w:val="000000"/>
          <w:shd w:val="clear" w:color="auto" w:fill="FFFFFF"/>
        </w:rPr>
      </w:pPr>
      <w:r w:rsidRPr="00A82E74">
        <w:rPr>
          <w:rStyle w:val="notranslate"/>
          <w:rFonts w:cs="Arial"/>
          <w:color w:val="000000"/>
        </w:rPr>
        <w:t>Obtained as a residual product of the creatine</w:t>
      </w:r>
      <w:r w:rsidR="006039B9" w:rsidRPr="00A82E74">
        <w:rPr>
          <w:rStyle w:val="notranslate"/>
          <w:rFonts w:cs="Arial"/>
          <w:color w:val="000000"/>
        </w:rPr>
        <w:t xml:space="preserve"> </w:t>
      </w:r>
      <w:r w:rsidRPr="00A82E74">
        <w:rPr>
          <w:rStyle w:val="notranslate"/>
          <w:rFonts w:cs="Arial"/>
          <w:color w:val="000000"/>
        </w:rPr>
        <w:t>and</w:t>
      </w:r>
      <w:r w:rsidRPr="00A82E74">
        <w:rPr>
          <w:rStyle w:val="notranslate"/>
          <w:color w:val="000000"/>
        </w:rPr>
        <w:t> </w:t>
      </w:r>
      <w:r w:rsidRPr="00A82E74">
        <w:rPr>
          <w:rStyle w:val="notranslate"/>
          <w:rFonts w:cs="Arial"/>
          <w:color w:val="000000"/>
        </w:rPr>
        <w:t>phosphocreatine</w:t>
      </w:r>
      <w:r w:rsidRPr="00A82E74">
        <w:rPr>
          <w:rStyle w:val="notranslate"/>
          <w:color w:val="000000"/>
        </w:rPr>
        <w:t> </w:t>
      </w:r>
      <w:r w:rsidR="006039B9" w:rsidRPr="00A82E74">
        <w:rPr>
          <w:rStyle w:val="notranslate"/>
          <w:rFonts w:cs="Arial"/>
          <w:color w:val="000000"/>
        </w:rPr>
        <w:t>reaction</w:t>
      </w:r>
      <w:r w:rsidR="006039B9" w:rsidRPr="00A82E74">
        <w:rPr>
          <w:rStyle w:val="notranslate"/>
          <w:color w:val="000000"/>
        </w:rPr>
        <w:t>,</w:t>
      </w:r>
      <w:r w:rsidRPr="00A82E74">
        <w:rPr>
          <w:rStyle w:val="notranslate"/>
          <w:rFonts w:cs="Arial"/>
          <w:color w:val="000000"/>
        </w:rPr>
        <w:t xml:space="preserve"> creatinine is an amino acid derivative of 113</w:t>
      </w:r>
      <w:r w:rsidRPr="00A82E74">
        <w:rPr>
          <w:rStyle w:val="notranslate"/>
          <w:color w:val="000000"/>
        </w:rPr>
        <w:t> </w:t>
      </w:r>
      <w:r w:rsidR="006039B9" w:rsidRPr="00A82E74">
        <w:rPr>
          <w:rStyle w:val="notranslate"/>
          <w:rFonts w:cs="Arial"/>
          <w:color w:val="000000"/>
        </w:rPr>
        <w:t>Daltons,</w:t>
      </w:r>
      <w:r w:rsidRPr="00A82E74">
        <w:rPr>
          <w:rStyle w:val="notranslate"/>
          <w:color w:val="000000"/>
        </w:rPr>
        <w:t> </w:t>
      </w:r>
      <w:r w:rsidRPr="00A82E74">
        <w:rPr>
          <w:rStyle w:val="notranslate"/>
          <w:rFonts w:cs="Arial"/>
          <w:color w:val="000000"/>
        </w:rPr>
        <w:t>derived from muscle metabolism and meat intake (Stevens</w:t>
      </w:r>
      <w:r w:rsidR="00E219B8">
        <w:rPr>
          <w:rStyle w:val="notranslate"/>
          <w:rFonts w:cs="Arial"/>
          <w:color w:val="000000"/>
        </w:rPr>
        <w:t xml:space="preserve">, </w:t>
      </w:r>
      <w:r w:rsidRPr="00A82E74">
        <w:rPr>
          <w:rStyle w:val="notranslate"/>
          <w:rFonts w:cs="Arial"/>
          <w:color w:val="000000"/>
        </w:rPr>
        <w:t>Levey, 2005).</w:t>
      </w:r>
      <w:r w:rsidRPr="00A82E74">
        <w:rPr>
          <w:color w:val="000000"/>
        </w:rPr>
        <w:t> </w:t>
      </w:r>
      <w:r w:rsidRPr="00A82E74">
        <w:rPr>
          <w:rStyle w:val="notranslate"/>
          <w:rFonts w:cs="Arial"/>
          <w:color w:val="000000"/>
          <w:shd w:val="clear" w:color="auto" w:fill="FFFFFF"/>
        </w:rPr>
        <w:t xml:space="preserve">The production and release of creatinine by the muscle are practically constant and its generation is directly linked to the amount of muscle mass </w:t>
      </w:r>
      <w:r w:rsidR="006039B9" w:rsidRPr="00A82E74">
        <w:rPr>
          <w:rStyle w:val="notranslate"/>
          <w:rFonts w:cs="Arial"/>
          <w:color w:val="000000"/>
          <w:shd w:val="clear" w:color="auto" w:fill="FFFFFF"/>
        </w:rPr>
        <w:t>(</w:t>
      </w:r>
      <w:r w:rsidR="006039B9" w:rsidRPr="00A82E74">
        <w:rPr>
          <w:rStyle w:val="notranslate"/>
          <w:color w:val="000000"/>
        </w:rPr>
        <w:t>Rule</w:t>
      </w:r>
      <w:r w:rsidRPr="00A82E74">
        <w:rPr>
          <w:rStyle w:val="notranslate"/>
          <w:color w:val="000000"/>
        </w:rPr>
        <w:t> </w:t>
      </w:r>
      <w:r w:rsidRPr="00A82E74">
        <w:rPr>
          <w:rStyle w:val="notranslate"/>
          <w:rFonts w:cs="Arial"/>
          <w:color w:val="000000"/>
          <w:shd w:val="clear" w:color="auto" w:fill="FFFFFF"/>
        </w:rPr>
        <w:t>et al., 2004).</w:t>
      </w:r>
    </w:p>
    <w:p w14:paraId="0972C666" w14:textId="484F7D7A" w:rsidR="00C226E7" w:rsidRDefault="00C226E7" w:rsidP="00A82E74">
      <w:pPr>
        <w:spacing w:line="480" w:lineRule="auto"/>
        <w:rPr>
          <w:rStyle w:val="notranslate"/>
          <w:rFonts w:cs="Arial"/>
          <w:color w:val="000000"/>
          <w:shd w:val="clear" w:color="auto" w:fill="FFFFFF"/>
        </w:rPr>
      </w:pPr>
      <w:r w:rsidRPr="00A82E74">
        <w:rPr>
          <w:rFonts w:cs="Arial"/>
          <w:color w:val="000000"/>
          <w:shd w:val="clear" w:color="auto" w:fill="FFFFFF"/>
        </w:rPr>
        <w:lastRenderedPageBreak/>
        <w:t> </w:t>
      </w:r>
      <w:r w:rsidRPr="00A82E74">
        <w:rPr>
          <w:rStyle w:val="notranslate"/>
          <w:rFonts w:cs="Arial"/>
          <w:color w:val="000000"/>
          <w:shd w:val="clear" w:color="auto" w:fill="FFFFFF"/>
        </w:rPr>
        <w:t xml:space="preserve">Creatinine may have its values ​​altered because it is not simply a product of the biochemistry of muscle tissue, </w:t>
      </w:r>
      <w:r w:rsidRPr="002750CC">
        <w:rPr>
          <w:rStyle w:val="notranslate"/>
          <w:rFonts w:cs="Arial"/>
          <w:color w:val="000000"/>
          <w:shd w:val="clear" w:color="auto" w:fill="FFFFFF"/>
        </w:rPr>
        <w:t>but influenced by function and the same</w:t>
      </w:r>
      <w:r w:rsidRPr="00A82E74">
        <w:rPr>
          <w:rStyle w:val="notranslate"/>
          <w:rFonts w:cs="Arial"/>
          <w:color w:val="000000"/>
          <w:shd w:val="clear" w:color="auto" w:fill="FFFFFF"/>
        </w:rPr>
        <w:t>, as well as physical exercise, diet and health status (Ross et al., 1998).</w:t>
      </w:r>
    </w:p>
    <w:p w14:paraId="2C8D7D99" w14:textId="44488D08" w:rsidR="00951043" w:rsidRPr="00A82E74" w:rsidRDefault="00951043" w:rsidP="00A82E74">
      <w:pPr>
        <w:spacing w:line="480" w:lineRule="auto"/>
        <w:rPr>
          <w:rStyle w:val="notranslate"/>
          <w:rFonts w:cs="Arial"/>
          <w:color w:val="000000"/>
          <w:shd w:val="clear" w:color="auto" w:fill="FFFFFF"/>
        </w:rPr>
      </w:pPr>
      <w:r w:rsidRPr="00951043">
        <w:rPr>
          <w:rStyle w:val="notranslate"/>
          <w:rFonts w:cs="Arial"/>
          <w:color w:val="000000"/>
          <w:shd w:val="clear" w:color="auto" w:fill="FFFFFF"/>
        </w:rPr>
        <w:t>Thus, to watch the progression of renal disease, the assessment of endogenous creatinine clearance (DEC) or creatinine clearance , measured in 24-hour urine, although overestimating GFR and depending on mass muscle is an alternative for more reliable evaluation compared the plasma creatinine concentrations and because of this remains one of the most commonly used markers for assessment of renal function (Rosner and Bolton, 2006).</w:t>
      </w:r>
    </w:p>
    <w:p w14:paraId="7B082BB5" w14:textId="77777777" w:rsidR="00C226E7" w:rsidRPr="00A82E74" w:rsidRDefault="00C226E7" w:rsidP="00E219B8">
      <w:pPr>
        <w:spacing w:line="480" w:lineRule="auto"/>
        <w:ind w:firstLine="0"/>
        <w:rPr>
          <w:rFonts w:cs="Arial"/>
          <w:b/>
          <w:bCs/>
          <w:color w:val="000000"/>
        </w:rPr>
      </w:pPr>
      <w:r w:rsidRPr="00A82E74">
        <w:rPr>
          <w:rFonts w:cs="Arial"/>
          <w:b/>
          <w:bCs/>
          <w:color w:val="000000"/>
        </w:rPr>
        <w:t>Urea</w:t>
      </w:r>
    </w:p>
    <w:p w14:paraId="0381B6CB" w14:textId="0CBC387E" w:rsidR="00C226E7" w:rsidRPr="00A82E74" w:rsidRDefault="00C226E7" w:rsidP="00A82E74">
      <w:pPr>
        <w:spacing w:line="480" w:lineRule="auto"/>
        <w:rPr>
          <w:rStyle w:val="notranslate"/>
          <w:rFonts w:cs="Arial"/>
          <w:color w:val="000000"/>
        </w:rPr>
      </w:pPr>
      <w:r w:rsidRPr="00A82E74">
        <w:rPr>
          <w:rStyle w:val="notranslate"/>
          <w:rFonts w:cs="Arial"/>
          <w:color w:val="000000"/>
        </w:rPr>
        <w:t>Another important biomarker of renal function is urea.</w:t>
      </w:r>
      <w:r w:rsidRPr="00A82E74">
        <w:rPr>
          <w:color w:val="000000"/>
        </w:rPr>
        <w:t> </w:t>
      </w:r>
      <w:r w:rsidRPr="00A82E74">
        <w:rPr>
          <w:rStyle w:val="notranslate"/>
          <w:rFonts w:cs="Arial"/>
          <w:color w:val="000000"/>
        </w:rPr>
        <w:t xml:space="preserve">Being </w:t>
      </w:r>
      <w:r w:rsidR="00951043" w:rsidRPr="00A82E74">
        <w:rPr>
          <w:rStyle w:val="notranslate"/>
          <w:rFonts w:cs="Arial"/>
          <w:color w:val="000000"/>
        </w:rPr>
        <w:t>the urea,</w:t>
      </w:r>
      <w:r w:rsidRPr="00A82E74">
        <w:rPr>
          <w:rStyle w:val="notranslate"/>
          <w:color w:val="000000"/>
        </w:rPr>
        <w:t> </w:t>
      </w:r>
      <w:r w:rsidRPr="00A82E74">
        <w:rPr>
          <w:rStyle w:val="notranslate"/>
          <w:rFonts w:cs="Arial"/>
          <w:color w:val="000000"/>
        </w:rPr>
        <w:t>the main</w:t>
      </w:r>
      <w:r w:rsidRPr="00A82E74">
        <w:rPr>
          <w:rStyle w:val="notranslate"/>
          <w:color w:val="000000"/>
        </w:rPr>
        <w:t> </w:t>
      </w:r>
      <w:r w:rsidRPr="00A82E74">
        <w:rPr>
          <w:rStyle w:val="notranslate"/>
          <w:rFonts w:cs="Arial"/>
          <w:color w:val="000000"/>
          <w:shd w:val="clear" w:color="auto" w:fill="FFFFFF"/>
        </w:rPr>
        <w:t>nitrogen metabolite derived from the degradation of proteins by the organism,</w:t>
      </w:r>
      <w:r w:rsidRPr="00A82E74">
        <w:rPr>
          <w:rStyle w:val="notranslate"/>
          <w:color w:val="000000"/>
        </w:rPr>
        <w:t> </w:t>
      </w:r>
      <w:r w:rsidRPr="00A82E74">
        <w:rPr>
          <w:rStyle w:val="notranslate"/>
          <w:rFonts w:cs="Arial"/>
          <w:color w:val="000000"/>
        </w:rPr>
        <w:t>90% is excreted by the kidneys and corresponding to approximately 75% of the</w:t>
      </w:r>
      <w:r w:rsidRPr="00A82E74">
        <w:rPr>
          <w:rStyle w:val="notranslate"/>
          <w:color w:val="000000"/>
        </w:rPr>
        <w:t> </w:t>
      </w:r>
      <w:r w:rsidRPr="00A82E74">
        <w:rPr>
          <w:rStyle w:val="notranslate"/>
          <w:rFonts w:cs="Arial"/>
          <w:color w:val="000000"/>
        </w:rPr>
        <w:t>excreted</w:t>
      </w:r>
      <w:r w:rsidRPr="00A82E74">
        <w:rPr>
          <w:rStyle w:val="notranslate"/>
          <w:color w:val="000000"/>
        </w:rPr>
        <w:t> </w:t>
      </w:r>
      <w:r w:rsidRPr="00A82E74">
        <w:rPr>
          <w:rStyle w:val="notranslate"/>
          <w:rFonts w:cs="Arial"/>
          <w:color w:val="000000"/>
        </w:rPr>
        <w:t>non-protein</w:t>
      </w:r>
      <w:r w:rsidRPr="00A82E74">
        <w:rPr>
          <w:rStyle w:val="notranslate"/>
          <w:color w:val="000000"/>
        </w:rPr>
        <w:t> </w:t>
      </w:r>
      <w:r w:rsidRPr="00A82E74">
        <w:rPr>
          <w:rStyle w:val="notranslate"/>
          <w:rFonts w:cs="Arial"/>
          <w:color w:val="000000"/>
        </w:rPr>
        <w:t>nitrogen.</w:t>
      </w:r>
      <w:r w:rsidR="00CD032E" w:rsidRPr="00A82E74">
        <w:rPr>
          <w:rStyle w:val="notranslate"/>
          <w:rFonts w:cs="Arial"/>
          <w:color w:val="000000"/>
        </w:rPr>
        <w:t xml:space="preserve"> </w:t>
      </w:r>
    </w:p>
    <w:p w14:paraId="224E3CED" w14:textId="3C8CC983" w:rsidR="00C226E7" w:rsidRPr="00A82E74" w:rsidRDefault="00C226E7" w:rsidP="00A82E74">
      <w:pPr>
        <w:spacing w:line="480" w:lineRule="auto"/>
        <w:rPr>
          <w:rStyle w:val="notranslate"/>
          <w:rFonts w:cs="Arial"/>
          <w:color w:val="000000"/>
        </w:rPr>
      </w:pPr>
      <w:r w:rsidRPr="00A82E74">
        <w:rPr>
          <w:rStyle w:val="notranslate"/>
          <w:rFonts w:cs="Arial"/>
          <w:color w:val="000000"/>
        </w:rPr>
        <w:t>On the other hand,</w:t>
      </w:r>
      <w:r w:rsidR="00CD032E" w:rsidRPr="00A82E74">
        <w:rPr>
          <w:rStyle w:val="notranslate"/>
          <w:rFonts w:cs="Arial"/>
          <w:color w:val="000000"/>
        </w:rPr>
        <w:t xml:space="preserve"> just as</w:t>
      </w:r>
      <w:r w:rsidRPr="00A82E74">
        <w:rPr>
          <w:rStyle w:val="notranslate"/>
          <w:rFonts w:cs="Arial"/>
          <w:color w:val="000000"/>
        </w:rPr>
        <w:t xml:space="preserve"> creatinine</w:t>
      </w:r>
      <w:r w:rsidR="00CD032E" w:rsidRPr="00A82E74">
        <w:rPr>
          <w:rStyle w:val="notranslate"/>
          <w:rFonts w:cs="Arial"/>
          <w:color w:val="000000"/>
        </w:rPr>
        <w:t xml:space="preserve"> is</w:t>
      </w:r>
      <w:r w:rsidRPr="00A82E74">
        <w:rPr>
          <w:rStyle w:val="notranslate"/>
          <w:rFonts w:cs="Arial"/>
          <w:color w:val="000000"/>
        </w:rPr>
        <w:t xml:space="preserve">, </w:t>
      </w:r>
      <w:r w:rsidR="00CD032E" w:rsidRPr="00A82E74">
        <w:rPr>
          <w:rStyle w:val="notranslate"/>
          <w:rFonts w:cs="Arial"/>
          <w:color w:val="000000"/>
        </w:rPr>
        <w:t xml:space="preserve">the </w:t>
      </w:r>
      <w:r w:rsidRPr="00A82E74">
        <w:rPr>
          <w:rStyle w:val="notranslate"/>
          <w:rFonts w:cs="Arial"/>
          <w:color w:val="000000"/>
        </w:rPr>
        <w:t>urea has good clinical utility,</w:t>
      </w:r>
      <w:r w:rsidRPr="00A82E74">
        <w:rPr>
          <w:rStyle w:val="notranslate"/>
          <w:color w:val="000000"/>
        </w:rPr>
        <w:t> </w:t>
      </w:r>
      <w:r w:rsidRPr="00A82E74">
        <w:rPr>
          <w:rStyle w:val="notranslate"/>
          <w:rFonts w:cs="Arial"/>
          <w:color w:val="000000"/>
        </w:rPr>
        <w:t>due</w:t>
      </w:r>
      <w:r w:rsidRPr="00A82E74">
        <w:rPr>
          <w:rStyle w:val="notranslate"/>
          <w:color w:val="000000"/>
        </w:rPr>
        <w:t> </w:t>
      </w:r>
      <w:r w:rsidRPr="00A82E74">
        <w:rPr>
          <w:rStyle w:val="notranslate"/>
          <w:rFonts w:cs="Arial"/>
          <w:color w:val="000000"/>
        </w:rPr>
        <w:t>to the</w:t>
      </w:r>
      <w:r w:rsidR="00CD032E" w:rsidRPr="00A82E74">
        <w:rPr>
          <w:rStyle w:val="notranslate"/>
          <w:rFonts w:cs="Arial"/>
          <w:color w:val="000000"/>
        </w:rPr>
        <w:t xml:space="preserve"> </w:t>
      </w:r>
      <w:r w:rsidRPr="00A82E74">
        <w:rPr>
          <w:rStyle w:val="notranslate"/>
          <w:rFonts w:cs="Arial"/>
          <w:color w:val="000000"/>
        </w:rPr>
        <w:t>serum urea/serum creatinine ratio may indicate several pathological states.</w:t>
      </w:r>
      <w:r w:rsidRPr="00A82E74">
        <w:rPr>
          <w:color w:val="000000"/>
        </w:rPr>
        <w:t> </w:t>
      </w:r>
      <w:r w:rsidRPr="00A82E74">
        <w:rPr>
          <w:rStyle w:val="notranslate"/>
          <w:rFonts w:cs="Arial"/>
          <w:color w:val="000000"/>
        </w:rPr>
        <w:t>This ratio in high amounts with creatinine normal values may indicate processes that lead to decreased renal blood flow,</w:t>
      </w:r>
      <w:r w:rsidRPr="00A82E74">
        <w:rPr>
          <w:rStyle w:val="notranslate"/>
          <w:color w:val="000000"/>
        </w:rPr>
        <w:t> </w:t>
      </w:r>
      <w:r w:rsidRPr="00A82E74">
        <w:rPr>
          <w:rStyle w:val="notranslate"/>
          <w:rFonts w:cs="Arial"/>
          <w:color w:val="000000"/>
        </w:rPr>
        <w:t>protein intake</w:t>
      </w:r>
      <w:r w:rsidRPr="00A82E74">
        <w:rPr>
          <w:rStyle w:val="notranslate"/>
          <w:color w:val="000000"/>
        </w:rPr>
        <w:t> </w:t>
      </w:r>
      <w:r w:rsidRPr="00A82E74">
        <w:rPr>
          <w:rStyle w:val="notranslate"/>
          <w:rFonts w:cs="Arial"/>
          <w:color w:val="000000"/>
        </w:rPr>
        <w:t>increased</w:t>
      </w:r>
      <w:r w:rsidRPr="00A82E74">
        <w:rPr>
          <w:rStyle w:val="notranslate"/>
          <w:color w:val="000000"/>
        </w:rPr>
        <w:t> </w:t>
      </w:r>
      <w:r w:rsidRPr="00A82E74">
        <w:rPr>
          <w:rStyle w:val="notranslate"/>
          <w:rFonts w:cs="Arial"/>
          <w:color w:val="000000"/>
        </w:rPr>
        <w:t>or gastrointestinal bleeding, already creatinine above the normal range signals denoting post-renal obstructive processes, such as tumors or stenosis of the urinary tract.</w:t>
      </w:r>
    </w:p>
    <w:p w14:paraId="19E30C11" w14:textId="2BD0030E" w:rsidR="00C226E7" w:rsidRDefault="00C226E7" w:rsidP="00E219B8">
      <w:pPr>
        <w:spacing w:line="480" w:lineRule="auto"/>
        <w:rPr>
          <w:rFonts w:cs="Arial"/>
          <w:color w:val="000000"/>
        </w:rPr>
      </w:pPr>
      <w:r w:rsidRPr="00A82E74">
        <w:rPr>
          <w:rFonts w:cs="Arial"/>
          <w:color w:val="000000"/>
        </w:rPr>
        <w:t>Serum urea/ serum creatinine ratio below normal may indicate pathologies such as acute tubular necrosis, low protein intake, reduction of urea synthesis due to hepatic insufficiency or food deprivation (Rule</w:t>
      </w:r>
      <w:r w:rsidRPr="00A82E74">
        <w:rPr>
          <w:color w:val="000000"/>
        </w:rPr>
        <w:t> </w:t>
      </w:r>
      <w:r w:rsidRPr="00A82E74">
        <w:rPr>
          <w:rFonts w:cs="Arial"/>
          <w:color w:val="000000"/>
        </w:rPr>
        <w:t>et al., 2004).</w:t>
      </w:r>
    </w:p>
    <w:p w14:paraId="6611FC49" w14:textId="5B08724E" w:rsidR="00B17C8F" w:rsidRDefault="00B17C8F" w:rsidP="00E219B8">
      <w:pPr>
        <w:spacing w:line="480" w:lineRule="auto"/>
        <w:rPr>
          <w:rFonts w:cs="Arial"/>
          <w:color w:val="000000"/>
        </w:rPr>
      </w:pPr>
    </w:p>
    <w:p w14:paraId="6E1608DA" w14:textId="77777777" w:rsidR="00B17C8F" w:rsidRPr="00E219B8" w:rsidRDefault="00B17C8F" w:rsidP="00E219B8">
      <w:pPr>
        <w:spacing w:line="480" w:lineRule="auto"/>
        <w:rPr>
          <w:rFonts w:cs="Arial"/>
          <w:color w:val="000000"/>
        </w:rPr>
      </w:pPr>
    </w:p>
    <w:p w14:paraId="1DF2DBC2" w14:textId="77777777" w:rsidR="00C226E7" w:rsidRPr="00A82E74" w:rsidRDefault="00C226E7" w:rsidP="00E219B8">
      <w:pPr>
        <w:spacing w:line="480" w:lineRule="auto"/>
        <w:ind w:firstLine="0"/>
        <w:rPr>
          <w:rFonts w:cs="Arial"/>
          <w:b/>
          <w:bCs/>
          <w:color w:val="000000"/>
        </w:rPr>
      </w:pPr>
      <w:r w:rsidRPr="00A82E74">
        <w:rPr>
          <w:rFonts w:cs="Arial"/>
          <w:b/>
          <w:bCs/>
          <w:color w:val="000000"/>
        </w:rPr>
        <w:lastRenderedPageBreak/>
        <w:t>Proteinuria</w:t>
      </w:r>
    </w:p>
    <w:p w14:paraId="08E57327" w14:textId="4F8BB623" w:rsidR="00C226E7" w:rsidRPr="00A82E74" w:rsidRDefault="00C226E7" w:rsidP="00A82E74">
      <w:pPr>
        <w:spacing w:line="480" w:lineRule="auto"/>
        <w:rPr>
          <w:rFonts w:cs="Arial"/>
          <w:color w:val="000000"/>
        </w:rPr>
      </w:pPr>
      <w:r w:rsidRPr="00A82E74">
        <w:rPr>
          <w:rFonts w:cs="Arial"/>
          <w:color w:val="000000"/>
        </w:rPr>
        <w:t>A widely used parameter in the evaluation of kidney function and injury, proteinuria is a generic term that relate</w:t>
      </w:r>
      <w:r w:rsidR="006A2776" w:rsidRPr="00A82E74">
        <w:rPr>
          <w:rFonts w:cs="Arial"/>
          <w:color w:val="000000"/>
        </w:rPr>
        <w:t>d</w:t>
      </w:r>
      <w:r w:rsidRPr="00A82E74">
        <w:rPr>
          <w:rFonts w:cs="Arial"/>
          <w:color w:val="000000"/>
        </w:rPr>
        <w:t xml:space="preserve"> to the quantification of urinary excretion of albumin and any other type of protein, which can be evaluated by the 24 hour microalbuminuria technique, 24</w:t>
      </w:r>
      <w:r w:rsidR="006A2776" w:rsidRPr="00A82E74">
        <w:rPr>
          <w:rFonts w:cs="Arial"/>
          <w:color w:val="000000"/>
        </w:rPr>
        <w:t>-</w:t>
      </w:r>
      <w:r w:rsidRPr="00A82E74">
        <w:rPr>
          <w:rFonts w:cs="Arial"/>
          <w:color w:val="000000"/>
        </w:rPr>
        <w:t>hour proteinuria</w:t>
      </w:r>
      <w:r w:rsidR="006A2776" w:rsidRPr="00A82E74">
        <w:rPr>
          <w:rFonts w:cs="Arial"/>
          <w:color w:val="000000"/>
        </w:rPr>
        <w:t>(</w:t>
      </w:r>
      <w:r w:rsidRPr="00A82E74">
        <w:rPr>
          <w:rFonts w:cs="Arial"/>
          <w:color w:val="000000"/>
        </w:rPr>
        <w:t>24hr),</w:t>
      </w:r>
      <w:r w:rsidRPr="00A82E74">
        <w:rPr>
          <w:color w:val="000000"/>
        </w:rPr>
        <w:t> </w:t>
      </w:r>
      <w:r w:rsidRPr="00A82E74">
        <w:rPr>
          <w:rFonts w:cs="Arial"/>
          <w:color w:val="000000"/>
        </w:rPr>
        <w:t>by</w:t>
      </w:r>
      <w:r w:rsidRPr="00A82E74">
        <w:rPr>
          <w:color w:val="000000"/>
        </w:rPr>
        <w:t> </w:t>
      </w:r>
      <w:r w:rsidRPr="00A82E74">
        <w:rPr>
          <w:rFonts w:cs="Arial"/>
          <w:color w:val="000000"/>
        </w:rPr>
        <w:t>the</w:t>
      </w:r>
      <w:r w:rsidRPr="00A82E74">
        <w:rPr>
          <w:color w:val="000000"/>
        </w:rPr>
        <w:t> </w:t>
      </w:r>
      <w:r w:rsidRPr="00A82E74">
        <w:rPr>
          <w:rFonts w:cs="Arial"/>
          <w:color w:val="000000"/>
        </w:rPr>
        <w:t>albumin/</w:t>
      </w:r>
      <w:r w:rsidR="006A2776" w:rsidRPr="00A82E74">
        <w:rPr>
          <w:rFonts w:cs="Arial"/>
          <w:color w:val="000000"/>
        </w:rPr>
        <w:t xml:space="preserve"> </w:t>
      </w:r>
      <w:r w:rsidRPr="00A82E74">
        <w:rPr>
          <w:rFonts w:cs="Arial"/>
          <w:color w:val="000000"/>
        </w:rPr>
        <w:t>creatinine ratio in an isolated urine sample or by the protein / creatinine ratio (</w:t>
      </w:r>
      <w:r w:rsidRPr="00A82E74">
        <w:rPr>
          <w:color w:val="000000"/>
        </w:rPr>
        <w:t> </w:t>
      </w:r>
      <w:proofErr w:type="spellStart"/>
      <w:r w:rsidRPr="00A82E74">
        <w:rPr>
          <w:rFonts w:cs="Arial"/>
          <w:color w:val="000000"/>
        </w:rPr>
        <w:t>rP</w:t>
      </w:r>
      <w:proofErr w:type="spellEnd"/>
      <w:r w:rsidRPr="00A82E74">
        <w:rPr>
          <w:rFonts w:cs="Arial"/>
          <w:color w:val="000000"/>
        </w:rPr>
        <w:t>/C) (</w:t>
      </w:r>
      <w:r w:rsidRPr="00A82E74">
        <w:rPr>
          <w:color w:val="000000"/>
        </w:rPr>
        <w:t> </w:t>
      </w:r>
      <w:proofErr w:type="spellStart"/>
      <w:r w:rsidRPr="00A82E74">
        <w:rPr>
          <w:rFonts w:cs="Arial"/>
          <w:color w:val="000000"/>
        </w:rPr>
        <w:t>Cholongitas</w:t>
      </w:r>
      <w:proofErr w:type="spellEnd"/>
      <w:r w:rsidRPr="00A82E74">
        <w:rPr>
          <w:color w:val="000000"/>
        </w:rPr>
        <w:t> </w:t>
      </w:r>
      <w:r w:rsidRPr="00A82E74">
        <w:rPr>
          <w:rFonts w:cs="Arial"/>
          <w:color w:val="000000"/>
        </w:rPr>
        <w:t>et al., 2010;</w:t>
      </w:r>
      <w:r w:rsidRPr="00A82E74">
        <w:rPr>
          <w:color w:val="000000"/>
        </w:rPr>
        <w:t> </w:t>
      </w:r>
      <w:r w:rsidRPr="00A82E74">
        <w:rPr>
          <w:rFonts w:cs="Arial"/>
          <w:color w:val="000000"/>
        </w:rPr>
        <w:t>Levey</w:t>
      </w:r>
      <w:r w:rsidRPr="00A82E74">
        <w:rPr>
          <w:color w:val="000000"/>
        </w:rPr>
        <w:t> </w:t>
      </w:r>
      <w:r w:rsidRPr="00A82E74">
        <w:rPr>
          <w:rFonts w:cs="Arial"/>
          <w:color w:val="000000"/>
        </w:rPr>
        <w:t>et al., 2002).</w:t>
      </w:r>
    </w:p>
    <w:p w14:paraId="4F0FF1FF" w14:textId="3B7CA076" w:rsidR="000F4212" w:rsidRPr="00A82E74" w:rsidRDefault="000F4212" w:rsidP="00A82E74">
      <w:pPr>
        <w:spacing w:line="480" w:lineRule="auto"/>
        <w:rPr>
          <w:rFonts w:cs="Arial"/>
          <w:color w:val="000000"/>
        </w:rPr>
      </w:pPr>
      <w:r w:rsidRPr="00A82E74">
        <w:rPr>
          <w:rFonts w:cs="Arial"/>
          <w:color w:val="000000"/>
        </w:rPr>
        <w:t xml:space="preserve">More than 200 different types of proteins may be present in the urine, and those with molecular weights less than 60 </w:t>
      </w:r>
      <w:proofErr w:type="spellStart"/>
      <w:r w:rsidRPr="00A82E74">
        <w:rPr>
          <w:rFonts w:cs="Arial"/>
          <w:color w:val="000000"/>
        </w:rPr>
        <w:t>kDa</w:t>
      </w:r>
      <w:proofErr w:type="spellEnd"/>
      <w:r w:rsidRPr="00A82E74">
        <w:rPr>
          <w:rFonts w:cs="Arial"/>
          <w:color w:val="000000"/>
        </w:rPr>
        <w:t xml:space="preserve"> are freely filtered by the glomeruli and then reabsorbed in the proximal tubules. Histological lesions in these structures can create conditions that increase the amount of proteins in the glomerular filtrate or decrease tubular reabsorption, leading to proteinuria (</w:t>
      </w:r>
      <w:proofErr w:type="spellStart"/>
      <w:r w:rsidRPr="00A82E74">
        <w:rPr>
          <w:rFonts w:cs="Arial"/>
          <w:color w:val="000000"/>
        </w:rPr>
        <w:t>Vidigal</w:t>
      </w:r>
      <w:proofErr w:type="spellEnd"/>
      <w:r w:rsidRPr="00A82E74">
        <w:rPr>
          <w:rFonts w:cs="Arial"/>
          <w:color w:val="000000"/>
        </w:rPr>
        <w:t>, 2009).</w:t>
      </w:r>
    </w:p>
    <w:p w14:paraId="3BF5206E" w14:textId="00515DF4" w:rsidR="000F4212" w:rsidRPr="00A82E74" w:rsidRDefault="000F4212" w:rsidP="00A82E74">
      <w:pPr>
        <w:spacing w:line="480" w:lineRule="auto"/>
        <w:rPr>
          <w:rStyle w:val="notranslate"/>
          <w:rFonts w:cs="Arial"/>
          <w:color w:val="000000"/>
          <w:shd w:val="clear" w:color="auto" w:fill="FFFFFF"/>
        </w:rPr>
      </w:pPr>
      <w:r w:rsidRPr="00A82E74">
        <w:rPr>
          <w:rStyle w:val="notranslate"/>
          <w:rFonts w:cs="Arial"/>
          <w:color w:val="000000"/>
          <w:shd w:val="clear" w:color="auto" w:fill="FFFFFF"/>
        </w:rPr>
        <w:t>In general, when there glomerular proteinuria, the electrophoretic pattern of urinary proteins are quite similar to that found in plasma, characterized by the loss of albumin and proteins of similar size (such as antithrombin pre-</w:t>
      </w:r>
      <w:proofErr w:type="spellStart"/>
      <w:r w:rsidRPr="00A82E74">
        <w:rPr>
          <w:rStyle w:val="notranslate"/>
          <w:rFonts w:cs="Arial"/>
          <w:color w:val="000000"/>
          <w:shd w:val="clear" w:color="auto" w:fill="FFFFFF"/>
        </w:rPr>
        <w:t>albumina</w:t>
      </w:r>
      <w:proofErr w:type="spellEnd"/>
      <w:r w:rsidRPr="00A82E74">
        <w:rPr>
          <w:rStyle w:val="notranslate"/>
          <w:rFonts w:cs="Arial"/>
          <w:color w:val="000000"/>
          <w:shd w:val="clear" w:color="auto" w:fill="FFFFFF"/>
        </w:rPr>
        <w:t>, a1-acid glycoprotein, transferrin and a1-antitrypsin) and protein (a2-macroglobulin and lipoprotein b) when the lesion is aggravated.</w:t>
      </w:r>
    </w:p>
    <w:p w14:paraId="5344C614" w14:textId="29F874B5" w:rsidR="00C226E7" w:rsidRPr="00A82E74" w:rsidRDefault="00C226E7" w:rsidP="00A82E74">
      <w:pPr>
        <w:spacing w:line="480" w:lineRule="auto"/>
        <w:rPr>
          <w:rStyle w:val="notranslate"/>
          <w:rFonts w:cs="Arial"/>
          <w:color w:val="000000"/>
          <w:shd w:val="clear" w:color="auto" w:fill="FFFFFF"/>
        </w:rPr>
      </w:pPr>
      <w:r w:rsidRPr="00A82E74">
        <w:rPr>
          <w:rStyle w:val="notranslate"/>
          <w:rFonts w:cs="Arial"/>
          <w:color w:val="000000"/>
          <w:shd w:val="clear" w:color="auto" w:fill="FFFFFF"/>
        </w:rPr>
        <w:t>In turn, tubular proteinuria is characterized by the loss of low molecular weight proteins, such as hemoglobin, and</w:t>
      </w:r>
      <w:r w:rsidRPr="00A82E74">
        <w:rPr>
          <w:rStyle w:val="notranslate"/>
          <w:color w:val="000000"/>
        </w:rPr>
        <w:t> </w:t>
      </w:r>
      <w:r w:rsidRPr="00A82E74">
        <w:rPr>
          <w:rStyle w:val="notranslate"/>
          <w:rFonts w:cs="Arial"/>
          <w:color w:val="000000"/>
          <w:shd w:val="clear" w:color="auto" w:fill="FFFFFF"/>
        </w:rPr>
        <w:t>Bence-Jones</w:t>
      </w:r>
      <w:r w:rsidR="000F4212" w:rsidRPr="00A82E74">
        <w:rPr>
          <w:rStyle w:val="notranslate"/>
          <w:rFonts w:cs="Arial"/>
          <w:color w:val="000000"/>
          <w:shd w:val="clear" w:color="auto" w:fill="FFFFFF"/>
        </w:rPr>
        <w:t>’</w:t>
      </w:r>
      <w:r w:rsidRPr="00A82E74">
        <w:rPr>
          <w:rStyle w:val="notranslate"/>
          <w:color w:val="000000"/>
        </w:rPr>
        <w:t> </w:t>
      </w:r>
      <w:r w:rsidRPr="00A82E74">
        <w:rPr>
          <w:rStyle w:val="notranslate"/>
          <w:rFonts w:cs="Arial"/>
          <w:color w:val="000000"/>
          <w:shd w:val="clear" w:color="auto" w:fill="FFFFFF"/>
        </w:rPr>
        <w:t>protein</w:t>
      </w:r>
      <w:r w:rsidRPr="00A82E74">
        <w:rPr>
          <w:rStyle w:val="notranslate"/>
          <w:color w:val="000000"/>
        </w:rPr>
        <w:t> </w:t>
      </w:r>
      <w:r w:rsidRPr="00A82E74">
        <w:rPr>
          <w:rStyle w:val="notranslate"/>
          <w:rFonts w:cs="Arial"/>
          <w:color w:val="000000"/>
          <w:shd w:val="clear" w:color="auto" w:fill="FFFFFF"/>
        </w:rPr>
        <w:t>, as these pass freely through the glomeruli but are not reabsorbed in the proximal tubules, unlike post-renal proteinuria, where there is production of proteins through the lower urinary tract due to tumors or inflammation (Johnson, 2008).</w:t>
      </w:r>
    </w:p>
    <w:p w14:paraId="106FDF9C" w14:textId="51620957" w:rsidR="00C226E7" w:rsidRPr="00A82E74" w:rsidRDefault="000F4212" w:rsidP="00A82E74">
      <w:pPr>
        <w:spacing w:line="480" w:lineRule="auto"/>
        <w:rPr>
          <w:rFonts w:cs="Arial"/>
          <w:color w:val="000000"/>
        </w:rPr>
      </w:pPr>
      <w:r w:rsidRPr="00A82E74">
        <w:rPr>
          <w:rFonts w:cs="Arial"/>
          <w:color w:val="000000"/>
        </w:rPr>
        <w:t>Thus</w:t>
      </w:r>
      <w:r w:rsidRPr="00A82E74">
        <w:rPr>
          <w:color w:val="000000"/>
        </w:rPr>
        <w:t>,</w:t>
      </w:r>
      <w:r w:rsidR="00C226E7" w:rsidRPr="00A82E74">
        <w:rPr>
          <w:rFonts w:cs="Arial"/>
          <w:color w:val="000000"/>
        </w:rPr>
        <w:t xml:space="preserve"> the purpose of</w:t>
      </w:r>
      <w:r w:rsidR="00C226E7" w:rsidRPr="00A82E74">
        <w:rPr>
          <w:color w:val="000000"/>
        </w:rPr>
        <w:t> </w:t>
      </w:r>
      <w:r w:rsidR="00C226E7" w:rsidRPr="00A82E74">
        <w:rPr>
          <w:rFonts w:cs="Arial"/>
          <w:color w:val="000000"/>
        </w:rPr>
        <w:t>this</w:t>
      </w:r>
      <w:r w:rsidR="00C226E7" w:rsidRPr="00A82E74">
        <w:rPr>
          <w:color w:val="000000"/>
        </w:rPr>
        <w:t> </w:t>
      </w:r>
      <w:r w:rsidR="00C226E7" w:rsidRPr="00A82E74">
        <w:rPr>
          <w:rFonts w:cs="Arial"/>
          <w:color w:val="000000"/>
        </w:rPr>
        <w:t>study was to perform</w:t>
      </w:r>
      <w:r w:rsidR="00C226E7" w:rsidRPr="00A82E74">
        <w:rPr>
          <w:color w:val="000000"/>
        </w:rPr>
        <w:t> </w:t>
      </w:r>
      <w:r w:rsidR="00C226E7" w:rsidRPr="00A82E74">
        <w:rPr>
          <w:rFonts w:cs="Arial"/>
          <w:color w:val="000000"/>
        </w:rPr>
        <w:t>a systematic review</w:t>
      </w:r>
      <w:r w:rsidR="00C226E7" w:rsidRPr="00A82E74">
        <w:rPr>
          <w:color w:val="000000"/>
        </w:rPr>
        <w:t> </w:t>
      </w:r>
      <w:r w:rsidR="00C226E7" w:rsidRPr="00A82E74">
        <w:rPr>
          <w:rFonts w:cs="Arial"/>
          <w:color w:val="000000"/>
        </w:rPr>
        <w:t xml:space="preserve">on the effect of the consumption of whey proteins on the renal function of rats and mice in relation </w:t>
      </w:r>
      <w:r w:rsidR="00C226E7" w:rsidRPr="00A82E74">
        <w:rPr>
          <w:rFonts w:cs="Arial"/>
          <w:color w:val="000000"/>
        </w:rPr>
        <w:lastRenderedPageBreak/>
        <w:t>to the biomarkers</w:t>
      </w:r>
      <w:r w:rsidRPr="00A82E74">
        <w:rPr>
          <w:rFonts w:cs="Arial"/>
          <w:color w:val="000000"/>
        </w:rPr>
        <w:t xml:space="preserve"> as</w:t>
      </w:r>
      <w:r w:rsidR="00C226E7" w:rsidRPr="00A82E74">
        <w:rPr>
          <w:rFonts w:cs="Arial"/>
          <w:color w:val="000000"/>
        </w:rPr>
        <w:t xml:space="preserve"> creatinine, urea,</w:t>
      </w:r>
      <w:r w:rsidR="00C226E7" w:rsidRPr="00A82E74">
        <w:rPr>
          <w:color w:val="000000"/>
        </w:rPr>
        <w:t> </w:t>
      </w:r>
      <w:r w:rsidR="00C226E7" w:rsidRPr="00A82E74">
        <w:rPr>
          <w:rFonts w:cs="Arial"/>
          <w:color w:val="000000"/>
        </w:rPr>
        <w:t>proteinuria</w:t>
      </w:r>
      <w:r w:rsidR="00C226E7" w:rsidRPr="00A82E74">
        <w:rPr>
          <w:color w:val="000000"/>
        </w:rPr>
        <w:t> </w:t>
      </w:r>
      <w:r w:rsidR="00C226E7" w:rsidRPr="00A82E74">
        <w:rPr>
          <w:rFonts w:cs="Arial"/>
          <w:color w:val="000000"/>
        </w:rPr>
        <w:t>and tissue histological alterations in the glomeruli and renal tubules.</w:t>
      </w:r>
    </w:p>
    <w:p w14:paraId="2EE21E31" w14:textId="77777777" w:rsidR="00C226E7" w:rsidRPr="00A82E74" w:rsidRDefault="00C226E7" w:rsidP="00E219B8">
      <w:pPr>
        <w:pStyle w:val="NormalWeb"/>
        <w:spacing w:before="0" w:beforeAutospacing="0" w:after="0" w:afterAutospacing="0" w:line="480" w:lineRule="auto"/>
        <w:ind w:firstLine="0"/>
        <w:rPr>
          <w:color w:val="000000"/>
        </w:rPr>
      </w:pPr>
      <w:r w:rsidRPr="00A82E74">
        <w:rPr>
          <w:rStyle w:val="notranslate"/>
          <w:rFonts w:ascii="Arial" w:hAnsi="Arial" w:cs="Arial"/>
          <w:b/>
          <w:bCs/>
          <w:color w:val="000000"/>
        </w:rPr>
        <w:t>MATERIALS AND METHODS</w:t>
      </w:r>
    </w:p>
    <w:p w14:paraId="33AD1252" w14:textId="77777777" w:rsidR="00C226E7" w:rsidRPr="00A82E74" w:rsidRDefault="00C226E7" w:rsidP="00E219B8">
      <w:pPr>
        <w:pStyle w:val="NormalWeb"/>
        <w:spacing w:before="0" w:beforeAutospacing="0" w:after="0" w:afterAutospacing="0" w:line="480" w:lineRule="auto"/>
        <w:ind w:firstLine="0"/>
        <w:rPr>
          <w:color w:val="000000"/>
        </w:rPr>
      </w:pPr>
      <w:r w:rsidRPr="00A82E74">
        <w:rPr>
          <w:rStyle w:val="notranslate"/>
          <w:rFonts w:ascii="Arial" w:hAnsi="Arial" w:cs="Arial"/>
          <w:b/>
          <w:bCs/>
          <w:color w:val="000000"/>
        </w:rPr>
        <w:t>Conceptualization</w:t>
      </w:r>
    </w:p>
    <w:p w14:paraId="7504D266" w14:textId="211851E6" w:rsidR="00C226E7" w:rsidRPr="00A82E74" w:rsidRDefault="00C226E7" w:rsidP="00A82E74">
      <w:pPr>
        <w:spacing w:line="480" w:lineRule="auto"/>
        <w:rPr>
          <w:rFonts w:cs="Arial"/>
          <w:color w:val="000000"/>
        </w:rPr>
      </w:pPr>
      <w:r w:rsidRPr="00A82E74">
        <w:rPr>
          <w:rFonts w:cs="Arial"/>
          <w:color w:val="000000"/>
        </w:rPr>
        <w:t>For this study we used the revision concepts proposed by Thomas, Nelson and</w:t>
      </w:r>
      <w:r w:rsidR="0059033B" w:rsidRPr="00A82E74">
        <w:rPr>
          <w:rFonts w:cs="Arial"/>
          <w:color w:val="000000"/>
        </w:rPr>
        <w:t xml:space="preserve"> </w:t>
      </w:r>
      <w:r w:rsidRPr="00A82E74">
        <w:rPr>
          <w:rFonts w:cs="Arial"/>
          <w:color w:val="000000"/>
        </w:rPr>
        <w:t>Silverman</w:t>
      </w:r>
      <w:r w:rsidRPr="00A82E74">
        <w:rPr>
          <w:color w:val="000000"/>
        </w:rPr>
        <w:t> </w:t>
      </w:r>
      <w:r w:rsidRPr="00A82E74">
        <w:rPr>
          <w:rFonts w:cs="Arial"/>
          <w:color w:val="000000"/>
        </w:rPr>
        <w:t>(2012), and the search followed procedures proposed by Navarro and Navarro, (2012</w:t>
      </w:r>
      <w:r w:rsidR="00515DCD">
        <w:rPr>
          <w:rFonts w:cs="Arial"/>
          <w:color w:val="000000"/>
        </w:rPr>
        <w:t>).</w:t>
      </w:r>
    </w:p>
    <w:p w14:paraId="55089368" w14:textId="77777777" w:rsidR="00D92ABD" w:rsidRPr="00A82E74" w:rsidRDefault="00D92ABD" w:rsidP="00E219B8">
      <w:pPr>
        <w:spacing w:line="480" w:lineRule="auto"/>
        <w:ind w:firstLine="0"/>
        <w:rPr>
          <w:rFonts w:cs="Arial"/>
          <w:b/>
          <w:bCs/>
          <w:color w:val="000000"/>
        </w:rPr>
      </w:pPr>
      <w:r w:rsidRPr="00A82E74">
        <w:rPr>
          <w:rFonts w:cs="Arial"/>
          <w:b/>
          <w:bCs/>
          <w:color w:val="000000"/>
        </w:rPr>
        <w:t>Procedures</w:t>
      </w:r>
    </w:p>
    <w:p w14:paraId="722A8B31" w14:textId="10426641" w:rsidR="00171EB8" w:rsidRPr="00A82E74" w:rsidRDefault="00171EB8" w:rsidP="00A82E74">
      <w:pPr>
        <w:spacing w:line="480" w:lineRule="auto"/>
        <w:rPr>
          <w:rStyle w:val="notranslate"/>
          <w:rFonts w:cs="Arial"/>
          <w:color w:val="000000"/>
        </w:rPr>
      </w:pPr>
      <w:r w:rsidRPr="00A82E74">
        <w:rPr>
          <w:rStyle w:val="notranslate"/>
          <w:rFonts w:cs="Arial"/>
          <w:color w:val="000000"/>
        </w:rPr>
        <w:t xml:space="preserve">This review was based on the publications listed below and we present their respective electronic addresses: Lilacs (http://lilacs.bvsalud.org); Scielo.org (http://scielo.org); </w:t>
      </w:r>
      <w:proofErr w:type="spellStart"/>
      <w:r w:rsidRPr="00A82E74">
        <w:rPr>
          <w:rStyle w:val="notranslate"/>
          <w:rFonts w:cs="Arial"/>
          <w:color w:val="000000"/>
        </w:rPr>
        <w:t>Dialnet</w:t>
      </w:r>
      <w:proofErr w:type="spellEnd"/>
      <w:r w:rsidRPr="00A82E74">
        <w:rPr>
          <w:rStyle w:val="notranslate"/>
          <w:rFonts w:cs="Arial"/>
          <w:color w:val="000000"/>
        </w:rPr>
        <w:t xml:space="preserve"> (https://dialnet.unirioja.es/); PubMed (http://www.ncbi.nlm.nih.gov/ </w:t>
      </w:r>
      <w:proofErr w:type="spellStart"/>
      <w:r w:rsidRPr="00A82E74">
        <w:rPr>
          <w:rStyle w:val="notranslate"/>
          <w:rFonts w:cs="Arial"/>
          <w:color w:val="000000"/>
        </w:rPr>
        <w:t>pubmed</w:t>
      </w:r>
      <w:proofErr w:type="spellEnd"/>
      <w:r w:rsidRPr="00A82E74">
        <w:rPr>
          <w:rStyle w:val="notranslate"/>
          <w:rFonts w:cs="Arial"/>
          <w:color w:val="000000"/>
        </w:rPr>
        <w:t>); Web of Science (http://apps-webofknowledge.ez14.periodicos.capes.gov.br/WOS_GeneralSearch_input.do?product=WOS&amp;search_mode=GeneralSearch&amp;SID=5ECdOJq7NG1DWiIA62D&amp;preferencesSaved=).</w:t>
      </w:r>
    </w:p>
    <w:p w14:paraId="73159958" w14:textId="6FCFF7EB" w:rsidR="00D92ABD" w:rsidRPr="003C6550" w:rsidRDefault="00D92ABD" w:rsidP="003C6550">
      <w:pPr>
        <w:spacing w:line="480" w:lineRule="auto"/>
        <w:rPr>
          <w:rStyle w:val="notranslate"/>
          <w:color w:val="000000"/>
        </w:rPr>
      </w:pPr>
      <w:r w:rsidRPr="00A82E74">
        <w:rPr>
          <w:rStyle w:val="notranslate"/>
          <w:rFonts w:cs="Arial"/>
          <w:color w:val="000000"/>
        </w:rPr>
        <w:t>In order to start the study, we verified the adequacy of the following terms: whey</w:t>
      </w:r>
      <w:r w:rsidRPr="00A82E74">
        <w:rPr>
          <w:rStyle w:val="notranslate"/>
          <w:color w:val="000000"/>
        </w:rPr>
        <w:t> </w:t>
      </w:r>
      <w:r w:rsidR="00171EB8" w:rsidRPr="00A82E74">
        <w:rPr>
          <w:rStyle w:val="notranslate"/>
          <w:rFonts w:cs="Arial"/>
          <w:color w:val="000000"/>
        </w:rPr>
        <w:t>proteins</w:t>
      </w:r>
      <w:r w:rsidR="00171EB8" w:rsidRPr="00A82E74">
        <w:rPr>
          <w:rStyle w:val="notranslate"/>
          <w:color w:val="000000"/>
        </w:rPr>
        <w:t>;</w:t>
      </w:r>
      <w:r w:rsidRPr="00A82E74">
        <w:rPr>
          <w:color w:val="000000"/>
        </w:rPr>
        <w:t> </w:t>
      </w:r>
      <w:r w:rsidRPr="00A82E74">
        <w:rPr>
          <w:rStyle w:val="notranslate"/>
          <w:rFonts w:cs="Arial"/>
          <w:color w:val="000000"/>
        </w:rPr>
        <w:t>renal;</w:t>
      </w:r>
      <w:r w:rsidRPr="00A82E74">
        <w:rPr>
          <w:color w:val="000000"/>
        </w:rPr>
        <w:t> </w:t>
      </w:r>
      <w:r w:rsidR="00951043" w:rsidRPr="00A82E74">
        <w:rPr>
          <w:rStyle w:val="notranslate"/>
          <w:rFonts w:cs="Arial"/>
          <w:color w:val="000000"/>
        </w:rPr>
        <w:t>kidney</w:t>
      </w:r>
      <w:r w:rsidR="00951043" w:rsidRPr="00A82E74">
        <w:rPr>
          <w:rStyle w:val="notranslate"/>
          <w:color w:val="000000"/>
        </w:rPr>
        <w:t>;</w:t>
      </w:r>
      <w:r w:rsidRPr="00A82E74">
        <w:rPr>
          <w:color w:val="000000"/>
        </w:rPr>
        <w:t> </w:t>
      </w:r>
      <w:r w:rsidR="002B12BF" w:rsidRPr="00A82E74">
        <w:rPr>
          <w:rStyle w:val="notranslate"/>
          <w:rFonts w:cs="Arial"/>
          <w:color w:val="000000"/>
        </w:rPr>
        <w:t>creatinine</w:t>
      </w:r>
      <w:r w:rsidR="002B12BF" w:rsidRPr="00A82E74">
        <w:rPr>
          <w:rStyle w:val="notranslate"/>
          <w:color w:val="000000"/>
        </w:rPr>
        <w:t>;</w:t>
      </w:r>
      <w:r w:rsidRPr="00A82E74">
        <w:rPr>
          <w:color w:val="000000"/>
        </w:rPr>
        <w:t> </w:t>
      </w:r>
      <w:r w:rsidRPr="00A82E74">
        <w:rPr>
          <w:rStyle w:val="notranslate"/>
          <w:rFonts w:cs="Arial"/>
          <w:color w:val="000000"/>
        </w:rPr>
        <w:t>urea;</w:t>
      </w:r>
      <w:r w:rsidRPr="00A82E74">
        <w:rPr>
          <w:color w:val="000000"/>
        </w:rPr>
        <w:t> </w:t>
      </w:r>
      <w:r w:rsidRPr="00A82E74">
        <w:rPr>
          <w:rStyle w:val="notranslate"/>
          <w:rFonts w:cs="Arial"/>
          <w:color w:val="000000"/>
        </w:rPr>
        <w:t>proteinuria;</w:t>
      </w:r>
      <w:r w:rsidRPr="00A82E74">
        <w:rPr>
          <w:color w:val="000000"/>
        </w:rPr>
        <w:t> </w:t>
      </w:r>
      <w:r w:rsidRPr="00A82E74">
        <w:rPr>
          <w:rStyle w:val="notranslate"/>
          <w:rFonts w:cs="Arial"/>
          <w:color w:val="000000"/>
        </w:rPr>
        <w:t>histology;</w:t>
      </w:r>
      <w:r w:rsidRPr="00A82E74">
        <w:rPr>
          <w:color w:val="000000"/>
        </w:rPr>
        <w:t> </w:t>
      </w:r>
      <w:r w:rsidRPr="00A82E74">
        <w:rPr>
          <w:rStyle w:val="notranslate"/>
          <w:rFonts w:cs="Arial"/>
          <w:color w:val="000000"/>
        </w:rPr>
        <w:t>morphology;</w:t>
      </w:r>
      <w:r w:rsidRPr="00A82E74">
        <w:rPr>
          <w:color w:val="000000"/>
        </w:rPr>
        <w:t> </w:t>
      </w:r>
      <w:r w:rsidRPr="00A82E74">
        <w:rPr>
          <w:rStyle w:val="notranslate"/>
          <w:rFonts w:cs="Arial"/>
          <w:color w:val="000000"/>
        </w:rPr>
        <w:t>da</w:t>
      </w:r>
      <w:r w:rsidR="003C6550">
        <w:rPr>
          <w:rStyle w:val="notranslate"/>
          <w:rFonts w:cs="Arial"/>
          <w:color w:val="000000"/>
        </w:rPr>
        <w:t>ma</w:t>
      </w:r>
      <w:r w:rsidRPr="00A82E74">
        <w:rPr>
          <w:rStyle w:val="notranslate"/>
          <w:rFonts w:cs="Arial"/>
          <w:color w:val="000000"/>
        </w:rPr>
        <w:t>ge;</w:t>
      </w:r>
      <w:r w:rsidRPr="00A82E74">
        <w:rPr>
          <w:color w:val="000000"/>
        </w:rPr>
        <w:t> </w:t>
      </w:r>
      <w:r w:rsidRPr="00A82E74">
        <w:rPr>
          <w:rStyle w:val="notranslate"/>
          <w:rFonts w:cs="Arial"/>
          <w:color w:val="000000"/>
        </w:rPr>
        <w:t>injury</w:t>
      </w:r>
      <w:r w:rsidRPr="00A82E74">
        <w:rPr>
          <w:rStyle w:val="notranslate"/>
          <w:color w:val="000000"/>
        </w:rPr>
        <w:t> </w:t>
      </w:r>
      <w:r w:rsidRPr="00A82E74">
        <w:rPr>
          <w:rStyle w:val="notranslate"/>
          <w:rFonts w:cs="Arial"/>
          <w:color w:val="000000"/>
        </w:rPr>
        <w:t>, in the Health Sciences Descriptors (</w:t>
      </w:r>
      <w:r w:rsidRPr="00A82E74">
        <w:rPr>
          <w:rStyle w:val="notranslate"/>
          <w:color w:val="000000"/>
        </w:rPr>
        <w:t> </w:t>
      </w:r>
      <w:proofErr w:type="spellStart"/>
      <w:r w:rsidRPr="00A82E74">
        <w:rPr>
          <w:rStyle w:val="notranslate"/>
          <w:rFonts w:cs="Arial"/>
          <w:color w:val="000000"/>
        </w:rPr>
        <w:t>DeCS</w:t>
      </w:r>
      <w:proofErr w:type="spellEnd"/>
      <w:r w:rsidRPr="00A82E74">
        <w:rPr>
          <w:rStyle w:val="notranslate"/>
          <w:color w:val="000000"/>
        </w:rPr>
        <w:t> </w:t>
      </w:r>
      <w:r w:rsidRPr="00A82E74">
        <w:rPr>
          <w:rStyle w:val="notranslate"/>
          <w:rFonts w:cs="Arial"/>
          <w:color w:val="000000"/>
        </w:rPr>
        <w:t xml:space="preserve">) of the Virtual </w:t>
      </w:r>
      <w:r w:rsidR="003C6550">
        <w:rPr>
          <w:rStyle w:val="notranslate"/>
          <w:rFonts w:cs="Arial"/>
          <w:color w:val="000000"/>
        </w:rPr>
        <w:t>Health Lib</w:t>
      </w:r>
      <w:r w:rsidRPr="00A82E74">
        <w:rPr>
          <w:rStyle w:val="notranslate"/>
          <w:rFonts w:cs="Arial"/>
          <w:color w:val="000000"/>
        </w:rPr>
        <w:t>rary (</w:t>
      </w:r>
      <w:r w:rsidR="00171EB8" w:rsidRPr="00A82E74">
        <w:rPr>
          <w:rStyle w:val="notranslate"/>
          <w:rFonts w:cs="Arial"/>
          <w:color w:val="000000"/>
        </w:rPr>
        <w:t>BVS</w:t>
      </w:r>
      <w:r w:rsidRPr="00A82E74">
        <w:rPr>
          <w:rStyle w:val="notranslate"/>
          <w:rFonts w:cs="Arial"/>
          <w:color w:val="000000"/>
        </w:rPr>
        <w:t>).</w:t>
      </w:r>
    </w:p>
    <w:p w14:paraId="1EA8B630" w14:textId="5E5E9053" w:rsidR="00D92ABD" w:rsidRDefault="00D92ABD" w:rsidP="00A82E74">
      <w:pPr>
        <w:spacing w:line="480" w:lineRule="auto"/>
        <w:rPr>
          <w:rStyle w:val="notranslate"/>
          <w:rFonts w:cs="Arial"/>
          <w:color w:val="000000"/>
        </w:rPr>
      </w:pPr>
      <w:r w:rsidRPr="00A82E74">
        <w:rPr>
          <w:rStyle w:val="notranslate"/>
          <w:rFonts w:cs="Arial"/>
          <w:color w:val="000000"/>
        </w:rPr>
        <w:t>We then quantified the extent of these terms in each database, reaching an expressive result totaling 17,165,147</w:t>
      </w:r>
      <w:r w:rsidRPr="00A82E74">
        <w:rPr>
          <w:color w:val="000000"/>
        </w:rPr>
        <w:t> </w:t>
      </w:r>
      <w:r w:rsidRPr="00A82E74">
        <w:rPr>
          <w:rStyle w:val="notranslate"/>
          <w:rFonts w:cs="Arial"/>
          <w:color w:val="000000"/>
        </w:rPr>
        <w:t xml:space="preserve">possible studies for this narrative review, as shown in </w:t>
      </w:r>
      <w:r w:rsidR="00171EB8" w:rsidRPr="00A82E74">
        <w:rPr>
          <w:rStyle w:val="notranslate"/>
          <w:rFonts w:cs="Arial"/>
          <w:color w:val="000000"/>
        </w:rPr>
        <w:t>chart</w:t>
      </w:r>
      <w:r w:rsidRPr="00A82E74">
        <w:rPr>
          <w:rStyle w:val="notranslate"/>
          <w:rFonts w:cs="Arial"/>
          <w:color w:val="000000"/>
        </w:rPr>
        <w:t xml:space="preserve"> 1.</w:t>
      </w:r>
    </w:p>
    <w:p w14:paraId="6CD3A72D" w14:textId="3D0AA7C4" w:rsidR="00B17C8F" w:rsidRDefault="00B17C8F" w:rsidP="00A82E74">
      <w:pPr>
        <w:spacing w:line="480" w:lineRule="auto"/>
        <w:rPr>
          <w:rStyle w:val="notranslate"/>
          <w:rFonts w:cs="Arial"/>
          <w:color w:val="000000"/>
        </w:rPr>
      </w:pPr>
    </w:p>
    <w:p w14:paraId="5CD2E16B" w14:textId="77777777" w:rsidR="00515DCD" w:rsidRDefault="00515DCD" w:rsidP="00A82E74">
      <w:pPr>
        <w:spacing w:line="480" w:lineRule="auto"/>
        <w:rPr>
          <w:rStyle w:val="notranslate"/>
          <w:rFonts w:cs="Arial"/>
          <w:color w:val="000000"/>
        </w:rPr>
      </w:pPr>
    </w:p>
    <w:p w14:paraId="2B93C836" w14:textId="77777777" w:rsidR="00B17C8F" w:rsidRDefault="00B17C8F" w:rsidP="00A82E74">
      <w:pPr>
        <w:spacing w:line="480" w:lineRule="auto"/>
        <w:rPr>
          <w:rStyle w:val="notranslate"/>
          <w:rFonts w:cs="Arial"/>
          <w:color w:val="000000"/>
        </w:rPr>
      </w:pPr>
    </w:p>
    <w:p w14:paraId="26B0D19D" w14:textId="566C8453" w:rsidR="004C477B" w:rsidRPr="00A82E74" w:rsidRDefault="004C477B" w:rsidP="00E219B8">
      <w:pPr>
        <w:spacing w:line="240" w:lineRule="auto"/>
        <w:jc w:val="center"/>
        <w:rPr>
          <w:rStyle w:val="notranslate"/>
          <w:rFonts w:cs="Arial"/>
          <w:color w:val="000000"/>
        </w:rPr>
      </w:pPr>
      <w:r w:rsidRPr="00E219B8">
        <w:rPr>
          <w:rStyle w:val="notranslate"/>
          <w:rFonts w:cs="Arial"/>
          <w:b/>
          <w:color w:val="000000"/>
        </w:rPr>
        <w:lastRenderedPageBreak/>
        <w:t xml:space="preserve">Chart 1 </w:t>
      </w:r>
      <w:r w:rsidR="00E219B8" w:rsidRPr="00E219B8">
        <w:rPr>
          <w:rStyle w:val="notranslate"/>
          <w:rFonts w:cs="Arial"/>
          <w:b/>
          <w:color w:val="000000"/>
        </w:rPr>
        <w:t>-</w:t>
      </w:r>
      <w:r>
        <w:rPr>
          <w:rStyle w:val="notranslate"/>
          <w:rFonts w:cs="Arial"/>
          <w:color w:val="000000"/>
        </w:rPr>
        <w:t xml:space="preserve"> Quantitative results of the search of terms</w:t>
      </w:r>
      <w:r w:rsidR="00E219B8">
        <w:rPr>
          <w:rStyle w:val="notranslate"/>
          <w:rFonts w:cs="Arial"/>
          <w:color w:val="000000"/>
        </w:rPr>
        <w:t>.</w:t>
      </w:r>
    </w:p>
    <w:tbl>
      <w:tblPr>
        <w:tblW w:w="88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3"/>
        <w:gridCol w:w="1134"/>
        <w:gridCol w:w="1418"/>
        <w:gridCol w:w="1276"/>
        <w:gridCol w:w="1417"/>
        <w:gridCol w:w="2035"/>
      </w:tblGrid>
      <w:tr w:rsidR="004C477B" w:rsidRPr="00141179" w14:paraId="61E1F8FA" w14:textId="77777777" w:rsidTr="004C477B">
        <w:trPr>
          <w:trHeight w:val="419"/>
          <w:jc w:val="center"/>
        </w:trPr>
        <w:tc>
          <w:tcPr>
            <w:tcW w:w="1613" w:type="dxa"/>
            <w:vAlign w:val="center"/>
          </w:tcPr>
          <w:p w14:paraId="2168DCD9" w14:textId="5E8976F9" w:rsidR="004C477B" w:rsidRPr="00E21CDE" w:rsidRDefault="004C477B" w:rsidP="00515DCD">
            <w:pPr>
              <w:spacing w:line="240" w:lineRule="auto"/>
              <w:ind w:firstLine="0"/>
              <w:jc w:val="center"/>
              <w:rPr>
                <w:rFonts w:eastAsia="Arial" w:cs="Arial"/>
                <w:b/>
                <w:sz w:val="20"/>
                <w:szCs w:val="20"/>
              </w:rPr>
            </w:pPr>
            <w:r>
              <w:rPr>
                <w:rFonts w:eastAsia="Arial" w:cs="Arial"/>
                <w:b/>
                <w:sz w:val="20"/>
                <w:szCs w:val="20"/>
              </w:rPr>
              <w:t>Search of term</w:t>
            </w:r>
          </w:p>
        </w:tc>
        <w:tc>
          <w:tcPr>
            <w:tcW w:w="1134" w:type="dxa"/>
            <w:vAlign w:val="center"/>
          </w:tcPr>
          <w:p w14:paraId="4EED22BC" w14:textId="77777777" w:rsidR="004C477B" w:rsidRPr="00E21CDE" w:rsidRDefault="004C477B" w:rsidP="00515DCD">
            <w:pPr>
              <w:spacing w:line="240" w:lineRule="auto"/>
              <w:ind w:firstLine="0"/>
              <w:jc w:val="center"/>
              <w:rPr>
                <w:rFonts w:cs="Arial"/>
                <w:b/>
                <w:bCs/>
                <w:sz w:val="20"/>
                <w:szCs w:val="20"/>
              </w:rPr>
            </w:pPr>
            <w:r w:rsidRPr="00E21CDE">
              <w:rPr>
                <w:rFonts w:cs="Arial"/>
                <w:b/>
                <w:bCs/>
                <w:sz w:val="20"/>
                <w:szCs w:val="20"/>
              </w:rPr>
              <w:t>Lilacs</w:t>
            </w:r>
          </w:p>
        </w:tc>
        <w:tc>
          <w:tcPr>
            <w:tcW w:w="1418" w:type="dxa"/>
            <w:vAlign w:val="center"/>
          </w:tcPr>
          <w:p w14:paraId="7A5A5F15" w14:textId="77777777" w:rsidR="004C477B" w:rsidRPr="00E21CDE" w:rsidRDefault="004C477B" w:rsidP="00515DCD">
            <w:pPr>
              <w:spacing w:line="240" w:lineRule="auto"/>
              <w:ind w:firstLine="0"/>
              <w:jc w:val="center"/>
              <w:rPr>
                <w:rFonts w:eastAsia="Arial" w:cs="Arial"/>
                <w:b/>
                <w:sz w:val="20"/>
                <w:szCs w:val="20"/>
              </w:rPr>
            </w:pPr>
            <w:proofErr w:type="spellStart"/>
            <w:r w:rsidRPr="00E21CDE">
              <w:rPr>
                <w:rFonts w:eastAsia="Arial" w:cs="Arial"/>
                <w:b/>
                <w:sz w:val="20"/>
                <w:szCs w:val="20"/>
              </w:rPr>
              <w:t>Scielo</w:t>
            </w:r>
            <w:proofErr w:type="spellEnd"/>
            <w:r w:rsidRPr="00E21CDE">
              <w:rPr>
                <w:rFonts w:eastAsia="Arial" w:cs="Arial"/>
                <w:b/>
                <w:sz w:val="20"/>
                <w:szCs w:val="20"/>
              </w:rPr>
              <w:t>. org</w:t>
            </w:r>
          </w:p>
        </w:tc>
        <w:tc>
          <w:tcPr>
            <w:tcW w:w="1276" w:type="dxa"/>
            <w:vAlign w:val="center"/>
          </w:tcPr>
          <w:p w14:paraId="77FEB232" w14:textId="77777777" w:rsidR="004C477B" w:rsidRPr="00E21CDE" w:rsidRDefault="004C477B" w:rsidP="00515DCD">
            <w:pPr>
              <w:spacing w:line="240" w:lineRule="auto"/>
              <w:ind w:hanging="16"/>
              <w:jc w:val="center"/>
              <w:rPr>
                <w:rFonts w:eastAsia="Arial" w:cs="Arial"/>
                <w:b/>
                <w:sz w:val="20"/>
                <w:szCs w:val="20"/>
              </w:rPr>
            </w:pPr>
            <w:proofErr w:type="spellStart"/>
            <w:r w:rsidRPr="00E21CDE">
              <w:rPr>
                <w:rFonts w:eastAsia="Arial" w:cs="Arial"/>
                <w:b/>
                <w:sz w:val="20"/>
                <w:szCs w:val="20"/>
              </w:rPr>
              <w:t>Dialnet</w:t>
            </w:r>
            <w:proofErr w:type="spellEnd"/>
          </w:p>
        </w:tc>
        <w:tc>
          <w:tcPr>
            <w:tcW w:w="1417" w:type="dxa"/>
            <w:vAlign w:val="center"/>
          </w:tcPr>
          <w:p w14:paraId="010714E4" w14:textId="77777777" w:rsidR="004C477B" w:rsidRPr="00E21CDE" w:rsidRDefault="004C477B" w:rsidP="00515DCD">
            <w:pPr>
              <w:spacing w:line="240" w:lineRule="auto"/>
              <w:ind w:hanging="29"/>
              <w:jc w:val="center"/>
              <w:rPr>
                <w:rFonts w:eastAsia="Arial" w:cs="Arial"/>
                <w:b/>
                <w:sz w:val="20"/>
                <w:szCs w:val="20"/>
              </w:rPr>
            </w:pPr>
            <w:proofErr w:type="spellStart"/>
            <w:r w:rsidRPr="00E21CDE">
              <w:rPr>
                <w:rFonts w:eastAsia="Arial" w:cs="Arial"/>
                <w:b/>
                <w:sz w:val="20"/>
                <w:szCs w:val="20"/>
              </w:rPr>
              <w:t>Pubmed</w:t>
            </w:r>
            <w:proofErr w:type="spellEnd"/>
          </w:p>
        </w:tc>
        <w:tc>
          <w:tcPr>
            <w:tcW w:w="2035" w:type="dxa"/>
            <w:vAlign w:val="center"/>
          </w:tcPr>
          <w:p w14:paraId="07B91186" w14:textId="77777777" w:rsidR="004C477B" w:rsidRPr="00E21CDE" w:rsidRDefault="004C477B" w:rsidP="00515DCD">
            <w:pPr>
              <w:spacing w:line="240" w:lineRule="auto"/>
              <w:ind w:firstLine="0"/>
              <w:jc w:val="center"/>
              <w:rPr>
                <w:rFonts w:eastAsia="Arial" w:cs="Arial"/>
                <w:b/>
                <w:sz w:val="20"/>
                <w:szCs w:val="20"/>
              </w:rPr>
            </w:pPr>
            <w:r w:rsidRPr="00E21CDE">
              <w:rPr>
                <w:rFonts w:eastAsia="Arial" w:cs="Arial"/>
                <w:b/>
                <w:sz w:val="20"/>
                <w:szCs w:val="20"/>
              </w:rPr>
              <w:t>Web of Science</w:t>
            </w:r>
          </w:p>
        </w:tc>
      </w:tr>
      <w:tr w:rsidR="004C477B" w:rsidRPr="00141179" w14:paraId="59F141B5" w14:textId="77777777" w:rsidTr="004C477B">
        <w:trPr>
          <w:trHeight w:val="199"/>
          <w:jc w:val="center"/>
        </w:trPr>
        <w:tc>
          <w:tcPr>
            <w:tcW w:w="1613" w:type="dxa"/>
            <w:vAlign w:val="center"/>
          </w:tcPr>
          <w:p w14:paraId="3519761C"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Whey Proteins</w:t>
            </w:r>
          </w:p>
        </w:tc>
        <w:tc>
          <w:tcPr>
            <w:tcW w:w="1134" w:type="dxa"/>
            <w:vAlign w:val="center"/>
          </w:tcPr>
          <w:p w14:paraId="2CD4E5E4"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116</w:t>
            </w:r>
          </w:p>
        </w:tc>
        <w:tc>
          <w:tcPr>
            <w:tcW w:w="1418" w:type="dxa"/>
            <w:vAlign w:val="center"/>
          </w:tcPr>
          <w:p w14:paraId="7E842DDF"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210</w:t>
            </w:r>
          </w:p>
        </w:tc>
        <w:tc>
          <w:tcPr>
            <w:tcW w:w="1276" w:type="dxa"/>
            <w:vAlign w:val="center"/>
          </w:tcPr>
          <w:p w14:paraId="2FE0C03F"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351</w:t>
            </w:r>
          </w:p>
        </w:tc>
        <w:tc>
          <w:tcPr>
            <w:tcW w:w="1417" w:type="dxa"/>
            <w:vAlign w:val="center"/>
          </w:tcPr>
          <w:p w14:paraId="5C3BEAA8"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16.733</w:t>
            </w:r>
          </w:p>
        </w:tc>
        <w:tc>
          <w:tcPr>
            <w:tcW w:w="2035" w:type="dxa"/>
            <w:vAlign w:val="center"/>
          </w:tcPr>
          <w:p w14:paraId="01A60A99"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1.7071</w:t>
            </w:r>
          </w:p>
        </w:tc>
      </w:tr>
      <w:tr w:rsidR="004C477B" w:rsidRPr="00141179" w14:paraId="1AF022B5" w14:textId="77777777" w:rsidTr="004C477B">
        <w:trPr>
          <w:trHeight w:val="199"/>
          <w:jc w:val="center"/>
        </w:trPr>
        <w:tc>
          <w:tcPr>
            <w:tcW w:w="1613" w:type="dxa"/>
            <w:vAlign w:val="center"/>
          </w:tcPr>
          <w:p w14:paraId="1772AA74"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Renal</w:t>
            </w:r>
          </w:p>
        </w:tc>
        <w:tc>
          <w:tcPr>
            <w:tcW w:w="1134" w:type="dxa"/>
            <w:vAlign w:val="center"/>
          </w:tcPr>
          <w:p w14:paraId="2501E016"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16.799</w:t>
            </w:r>
          </w:p>
        </w:tc>
        <w:tc>
          <w:tcPr>
            <w:tcW w:w="1418" w:type="dxa"/>
            <w:vAlign w:val="center"/>
          </w:tcPr>
          <w:p w14:paraId="53FE6B75"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9.261</w:t>
            </w:r>
          </w:p>
        </w:tc>
        <w:tc>
          <w:tcPr>
            <w:tcW w:w="1276" w:type="dxa"/>
            <w:vAlign w:val="center"/>
          </w:tcPr>
          <w:p w14:paraId="626D3B92"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8.544</w:t>
            </w:r>
          </w:p>
        </w:tc>
        <w:tc>
          <w:tcPr>
            <w:tcW w:w="1417" w:type="dxa"/>
            <w:vAlign w:val="center"/>
          </w:tcPr>
          <w:p w14:paraId="1393489A"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634.496</w:t>
            </w:r>
          </w:p>
        </w:tc>
        <w:tc>
          <w:tcPr>
            <w:tcW w:w="2035" w:type="dxa"/>
            <w:vAlign w:val="center"/>
          </w:tcPr>
          <w:p w14:paraId="1454F964"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612.450</w:t>
            </w:r>
          </w:p>
        </w:tc>
      </w:tr>
      <w:tr w:rsidR="004C477B" w:rsidRPr="00141179" w14:paraId="5A47DA75" w14:textId="77777777" w:rsidTr="004C477B">
        <w:trPr>
          <w:trHeight w:val="199"/>
          <w:jc w:val="center"/>
        </w:trPr>
        <w:tc>
          <w:tcPr>
            <w:tcW w:w="1613" w:type="dxa"/>
            <w:vAlign w:val="center"/>
          </w:tcPr>
          <w:p w14:paraId="09704822"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Kidney</w:t>
            </w:r>
          </w:p>
        </w:tc>
        <w:tc>
          <w:tcPr>
            <w:tcW w:w="1134" w:type="dxa"/>
            <w:vAlign w:val="center"/>
          </w:tcPr>
          <w:p w14:paraId="338BF3AE"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11.891</w:t>
            </w:r>
          </w:p>
        </w:tc>
        <w:tc>
          <w:tcPr>
            <w:tcW w:w="1418" w:type="dxa"/>
            <w:vAlign w:val="center"/>
          </w:tcPr>
          <w:p w14:paraId="1B101DF3"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5.549</w:t>
            </w:r>
          </w:p>
        </w:tc>
        <w:tc>
          <w:tcPr>
            <w:tcW w:w="1276" w:type="dxa"/>
            <w:vAlign w:val="center"/>
          </w:tcPr>
          <w:p w14:paraId="5459AE8B"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2.390</w:t>
            </w:r>
          </w:p>
        </w:tc>
        <w:tc>
          <w:tcPr>
            <w:tcW w:w="1417" w:type="dxa"/>
            <w:vAlign w:val="center"/>
          </w:tcPr>
          <w:p w14:paraId="0F89FE57"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800.441</w:t>
            </w:r>
          </w:p>
        </w:tc>
        <w:tc>
          <w:tcPr>
            <w:tcW w:w="2035" w:type="dxa"/>
            <w:vAlign w:val="center"/>
          </w:tcPr>
          <w:p w14:paraId="3BEEFC0A"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461.969</w:t>
            </w:r>
          </w:p>
        </w:tc>
      </w:tr>
      <w:tr w:rsidR="004C477B" w:rsidRPr="00141179" w14:paraId="75260BA2" w14:textId="77777777" w:rsidTr="004C477B">
        <w:trPr>
          <w:trHeight w:val="199"/>
          <w:jc w:val="center"/>
        </w:trPr>
        <w:tc>
          <w:tcPr>
            <w:tcW w:w="1613" w:type="dxa"/>
            <w:vAlign w:val="center"/>
          </w:tcPr>
          <w:p w14:paraId="119497A5"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Creatinine</w:t>
            </w:r>
          </w:p>
        </w:tc>
        <w:tc>
          <w:tcPr>
            <w:tcW w:w="1134" w:type="dxa"/>
            <w:vAlign w:val="center"/>
          </w:tcPr>
          <w:p w14:paraId="0C8A3FF4"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1.778</w:t>
            </w:r>
          </w:p>
        </w:tc>
        <w:tc>
          <w:tcPr>
            <w:tcW w:w="1418" w:type="dxa"/>
            <w:vAlign w:val="center"/>
          </w:tcPr>
          <w:p w14:paraId="2EC43128"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1.711</w:t>
            </w:r>
          </w:p>
        </w:tc>
        <w:tc>
          <w:tcPr>
            <w:tcW w:w="1276" w:type="dxa"/>
            <w:vAlign w:val="center"/>
          </w:tcPr>
          <w:p w14:paraId="379EAA3E"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1.261</w:t>
            </w:r>
          </w:p>
        </w:tc>
        <w:tc>
          <w:tcPr>
            <w:tcW w:w="1417" w:type="dxa"/>
            <w:vAlign w:val="center"/>
          </w:tcPr>
          <w:p w14:paraId="5CF5D6C7"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120.542</w:t>
            </w:r>
          </w:p>
        </w:tc>
        <w:tc>
          <w:tcPr>
            <w:tcW w:w="2035" w:type="dxa"/>
            <w:vAlign w:val="center"/>
          </w:tcPr>
          <w:p w14:paraId="5E3D6A5B"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91.274</w:t>
            </w:r>
          </w:p>
        </w:tc>
      </w:tr>
      <w:tr w:rsidR="004C477B" w:rsidRPr="00141179" w14:paraId="511FE546" w14:textId="77777777" w:rsidTr="004C477B">
        <w:trPr>
          <w:trHeight w:val="199"/>
          <w:jc w:val="center"/>
        </w:trPr>
        <w:tc>
          <w:tcPr>
            <w:tcW w:w="1613" w:type="dxa"/>
            <w:vAlign w:val="center"/>
          </w:tcPr>
          <w:p w14:paraId="4F99393E"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Urea</w:t>
            </w:r>
          </w:p>
        </w:tc>
        <w:tc>
          <w:tcPr>
            <w:tcW w:w="1134" w:type="dxa"/>
            <w:vAlign w:val="center"/>
          </w:tcPr>
          <w:p w14:paraId="4435CEDF"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1.458</w:t>
            </w:r>
          </w:p>
        </w:tc>
        <w:tc>
          <w:tcPr>
            <w:tcW w:w="1418" w:type="dxa"/>
            <w:vAlign w:val="center"/>
          </w:tcPr>
          <w:p w14:paraId="5F4E2890"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2.652</w:t>
            </w:r>
          </w:p>
        </w:tc>
        <w:tc>
          <w:tcPr>
            <w:tcW w:w="1276" w:type="dxa"/>
            <w:vAlign w:val="center"/>
          </w:tcPr>
          <w:p w14:paraId="5476F733"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1.667</w:t>
            </w:r>
          </w:p>
        </w:tc>
        <w:tc>
          <w:tcPr>
            <w:tcW w:w="1417" w:type="dxa"/>
            <w:vAlign w:val="center"/>
          </w:tcPr>
          <w:p w14:paraId="72F64607"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165.918</w:t>
            </w:r>
          </w:p>
        </w:tc>
        <w:tc>
          <w:tcPr>
            <w:tcW w:w="2035" w:type="dxa"/>
            <w:vAlign w:val="center"/>
          </w:tcPr>
          <w:p w14:paraId="6CE966F6"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117.143</w:t>
            </w:r>
          </w:p>
        </w:tc>
      </w:tr>
      <w:tr w:rsidR="004C477B" w:rsidRPr="00141179" w14:paraId="603370DD" w14:textId="77777777" w:rsidTr="004C477B">
        <w:trPr>
          <w:trHeight w:val="199"/>
          <w:jc w:val="center"/>
        </w:trPr>
        <w:tc>
          <w:tcPr>
            <w:tcW w:w="1613" w:type="dxa"/>
            <w:vAlign w:val="center"/>
          </w:tcPr>
          <w:p w14:paraId="4FAB9CA6"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Proteinuria</w:t>
            </w:r>
          </w:p>
        </w:tc>
        <w:tc>
          <w:tcPr>
            <w:tcW w:w="1134" w:type="dxa"/>
            <w:vAlign w:val="center"/>
          </w:tcPr>
          <w:p w14:paraId="05A56D91"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2.029</w:t>
            </w:r>
          </w:p>
        </w:tc>
        <w:tc>
          <w:tcPr>
            <w:tcW w:w="1418" w:type="dxa"/>
            <w:vAlign w:val="center"/>
          </w:tcPr>
          <w:p w14:paraId="3668FE50"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582</w:t>
            </w:r>
          </w:p>
        </w:tc>
        <w:tc>
          <w:tcPr>
            <w:tcW w:w="1276" w:type="dxa"/>
            <w:vAlign w:val="center"/>
          </w:tcPr>
          <w:p w14:paraId="74F10419"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426</w:t>
            </w:r>
          </w:p>
        </w:tc>
        <w:tc>
          <w:tcPr>
            <w:tcW w:w="1417" w:type="dxa"/>
            <w:vAlign w:val="center"/>
          </w:tcPr>
          <w:p w14:paraId="5D372665"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57.648</w:t>
            </w:r>
          </w:p>
        </w:tc>
        <w:tc>
          <w:tcPr>
            <w:tcW w:w="2035" w:type="dxa"/>
            <w:vAlign w:val="center"/>
          </w:tcPr>
          <w:p w14:paraId="27C8DF83"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33.289</w:t>
            </w:r>
          </w:p>
        </w:tc>
      </w:tr>
      <w:tr w:rsidR="004C477B" w:rsidRPr="00141179" w14:paraId="41A50F21" w14:textId="77777777" w:rsidTr="004C477B">
        <w:trPr>
          <w:trHeight w:val="199"/>
          <w:jc w:val="center"/>
        </w:trPr>
        <w:tc>
          <w:tcPr>
            <w:tcW w:w="1613" w:type="dxa"/>
            <w:vAlign w:val="center"/>
          </w:tcPr>
          <w:p w14:paraId="307DCB0B"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Histology</w:t>
            </w:r>
          </w:p>
        </w:tc>
        <w:tc>
          <w:tcPr>
            <w:tcW w:w="1134" w:type="dxa"/>
            <w:vAlign w:val="center"/>
          </w:tcPr>
          <w:p w14:paraId="64E32907"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12.190</w:t>
            </w:r>
          </w:p>
        </w:tc>
        <w:tc>
          <w:tcPr>
            <w:tcW w:w="1418" w:type="dxa"/>
            <w:vAlign w:val="center"/>
          </w:tcPr>
          <w:p w14:paraId="79A9EF0B"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2.105</w:t>
            </w:r>
          </w:p>
        </w:tc>
        <w:tc>
          <w:tcPr>
            <w:tcW w:w="1276" w:type="dxa"/>
            <w:vAlign w:val="center"/>
          </w:tcPr>
          <w:p w14:paraId="074482B8"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847</w:t>
            </w:r>
          </w:p>
        </w:tc>
        <w:tc>
          <w:tcPr>
            <w:tcW w:w="1417" w:type="dxa"/>
            <w:vAlign w:val="center"/>
          </w:tcPr>
          <w:p w14:paraId="6A577AEC"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4.747.215</w:t>
            </w:r>
          </w:p>
        </w:tc>
        <w:tc>
          <w:tcPr>
            <w:tcW w:w="2035" w:type="dxa"/>
            <w:vAlign w:val="center"/>
          </w:tcPr>
          <w:p w14:paraId="3913A4C6"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110.640</w:t>
            </w:r>
          </w:p>
        </w:tc>
      </w:tr>
      <w:tr w:rsidR="004C477B" w:rsidRPr="00141179" w14:paraId="02DE01DC" w14:textId="77777777" w:rsidTr="004C477B">
        <w:trPr>
          <w:trHeight w:val="199"/>
          <w:jc w:val="center"/>
        </w:trPr>
        <w:tc>
          <w:tcPr>
            <w:tcW w:w="1613" w:type="dxa"/>
            <w:vAlign w:val="center"/>
          </w:tcPr>
          <w:p w14:paraId="74423E9A"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Morphology</w:t>
            </w:r>
          </w:p>
        </w:tc>
        <w:tc>
          <w:tcPr>
            <w:tcW w:w="1134" w:type="dxa"/>
            <w:vAlign w:val="center"/>
          </w:tcPr>
          <w:p w14:paraId="2C687D14"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15.888</w:t>
            </w:r>
          </w:p>
        </w:tc>
        <w:tc>
          <w:tcPr>
            <w:tcW w:w="1418" w:type="dxa"/>
            <w:vAlign w:val="center"/>
          </w:tcPr>
          <w:p w14:paraId="3F9327BB"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10.745</w:t>
            </w:r>
          </w:p>
        </w:tc>
        <w:tc>
          <w:tcPr>
            <w:tcW w:w="1276" w:type="dxa"/>
            <w:vAlign w:val="center"/>
          </w:tcPr>
          <w:p w14:paraId="0B680502"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5.341</w:t>
            </w:r>
          </w:p>
        </w:tc>
        <w:tc>
          <w:tcPr>
            <w:tcW w:w="1417" w:type="dxa"/>
            <w:vAlign w:val="center"/>
          </w:tcPr>
          <w:p w14:paraId="3094C990"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4.724.450</w:t>
            </w:r>
          </w:p>
        </w:tc>
        <w:tc>
          <w:tcPr>
            <w:tcW w:w="2035" w:type="dxa"/>
            <w:vAlign w:val="center"/>
          </w:tcPr>
          <w:p w14:paraId="570556C1"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785.407</w:t>
            </w:r>
          </w:p>
        </w:tc>
      </w:tr>
      <w:tr w:rsidR="004C477B" w:rsidRPr="00141179" w14:paraId="648D08BA" w14:textId="77777777" w:rsidTr="004C477B">
        <w:trPr>
          <w:trHeight w:val="219"/>
          <w:jc w:val="center"/>
        </w:trPr>
        <w:tc>
          <w:tcPr>
            <w:tcW w:w="1613" w:type="dxa"/>
            <w:vAlign w:val="center"/>
          </w:tcPr>
          <w:p w14:paraId="19F9FCF0"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Damage</w:t>
            </w:r>
          </w:p>
        </w:tc>
        <w:tc>
          <w:tcPr>
            <w:tcW w:w="1134" w:type="dxa"/>
            <w:vAlign w:val="center"/>
          </w:tcPr>
          <w:p w14:paraId="26693685"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6.451</w:t>
            </w:r>
          </w:p>
        </w:tc>
        <w:tc>
          <w:tcPr>
            <w:tcW w:w="1418" w:type="dxa"/>
            <w:vAlign w:val="center"/>
          </w:tcPr>
          <w:p w14:paraId="2D5D40B1"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9102</w:t>
            </w:r>
          </w:p>
        </w:tc>
        <w:tc>
          <w:tcPr>
            <w:tcW w:w="1276" w:type="dxa"/>
            <w:vAlign w:val="center"/>
          </w:tcPr>
          <w:p w14:paraId="6D879EDD"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9.392</w:t>
            </w:r>
          </w:p>
        </w:tc>
        <w:tc>
          <w:tcPr>
            <w:tcW w:w="1417" w:type="dxa"/>
            <w:vAlign w:val="center"/>
          </w:tcPr>
          <w:p w14:paraId="06E678F4"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487.025</w:t>
            </w:r>
          </w:p>
        </w:tc>
        <w:tc>
          <w:tcPr>
            <w:tcW w:w="2035" w:type="dxa"/>
            <w:vAlign w:val="center"/>
          </w:tcPr>
          <w:p w14:paraId="52BAD513"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926.233</w:t>
            </w:r>
          </w:p>
        </w:tc>
      </w:tr>
      <w:tr w:rsidR="004C477B" w:rsidRPr="00141179" w14:paraId="559A224B" w14:textId="77777777" w:rsidTr="004C477B">
        <w:trPr>
          <w:trHeight w:val="219"/>
          <w:jc w:val="center"/>
        </w:trPr>
        <w:tc>
          <w:tcPr>
            <w:tcW w:w="1613" w:type="dxa"/>
            <w:vAlign w:val="center"/>
          </w:tcPr>
          <w:p w14:paraId="1194A4B6" w14:textId="77777777" w:rsidR="004C477B" w:rsidRPr="00E21CDE" w:rsidRDefault="004C477B" w:rsidP="00515DCD">
            <w:pPr>
              <w:spacing w:line="240" w:lineRule="auto"/>
              <w:ind w:firstLine="0"/>
              <w:jc w:val="center"/>
              <w:rPr>
                <w:rFonts w:eastAsia="Arial" w:cs="Arial"/>
                <w:sz w:val="20"/>
                <w:szCs w:val="20"/>
              </w:rPr>
            </w:pPr>
            <w:r w:rsidRPr="00E21CDE">
              <w:rPr>
                <w:rFonts w:eastAsia="Arial" w:cs="Arial"/>
                <w:sz w:val="20"/>
                <w:szCs w:val="20"/>
              </w:rPr>
              <w:t>Injury</w:t>
            </w:r>
          </w:p>
        </w:tc>
        <w:tc>
          <w:tcPr>
            <w:tcW w:w="1134" w:type="dxa"/>
            <w:vAlign w:val="center"/>
          </w:tcPr>
          <w:p w14:paraId="0E7F8521"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19.299</w:t>
            </w:r>
          </w:p>
        </w:tc>
        <w:tc>
          <w:tcPr>
            <w:tcW w:w="1418" w:type="dxa"/>
            <w:vAlign w:val="center"/>
          </w:tcPr>
          <w:p w14:paraId="4D230081"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6.976</w:t>
            </w:r>
          </w:p>
        </w:tc>
        <w:tc>
          <w:tcPr>
            <w:tcW w:w="1276" w:type="dxa"/>
            <w:vAlign w:val="center"/>
          </w:tcPr>
          <w:p w14:paraId="52D73392"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4.789</w:t>
            </w:r>
          </w:p>
        </w:tc>
        <w:tc>
          <w:tcPr>
            <w:tcW w:w="1417" w:type="dxa"/>
            <w:vAlign w:val="center"/>
          </w:tcPr>
          <w:p w14:paraId="24E258A9"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1.264.275</w:t>
            </w:r>
          </w:p>
        </w:tc>
        <w:tc>
          <w:tcPr>
            <w:tcW w:w="2035" w:type="dxa"/>
            <w:vAlign w:val="center"/>
          </w:tcPr>
          <w:p w14:paraId="1A6FFF19"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819.128</w:t>
            </w:r>
          </w:p>
        </w:tc>
      </w:tr>
      <w:tr w:rsidR="004C477B" w:rsidRPr="00141179" w14:paraId="7323E810" w14:textId="77777777" w:rsidTr="004C477B">
        <w:trPr>
          <w:trHeight w:val="219"/>
          <w:jc w:val="center"/>
        </w:trPr>
        <w:tc>
          <w:tcPr>
            <w:tcW w:w="1613" w:type="dxa"/>
            <w:vAlign w:val="center"/>
          </w:tcPr>
          <w:p w14:paraId="15228AA3" w14:textId="714A3570" w:rsidR="004C477B" w:rsidRPr="00E21CDE" w:rsidRDefault="004C477B" w:rsidP="00515DCD">
            <w:pPr>
              <w:spacing w:line="240" w:lineRule="auto"/>
              <w:ind w:firstLine="0"/>
              <w:jc w:val="center"/>
              <w:rPr>
                <w:rFonts w:eastAsia="Arial" w:cs="Arial"/>
                <w:sz w:val="20"/>
                <w:szCs w:val="20"/>
              </w:rPr>
            </w:pPr>
            <w:r>
              <w:rPr>
                <w:rFonts w:eastAsia="Arial" w:cs="Arial"/>
                <w:sz w:val="20"/>
                <w:szCs w:val="20"/>
              </w:rPr>
              <w:t>Partial total</w:t>
            </w:r>
          </w:p>
        </w:tc>
        <w:tc>
          <w:tcPr>
            <w:tcW w:w="1134" w:type="dxa"/>
            <w:vAlign w:val="center"/>
          </w:tcPr>
          <w:p w14:paraId="692D5E90"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87.899</w:t>
            </w:r>
          </w:p>
        </w:tc>
        <w:tc>
          <w:tcPr>
            <w:tcW w:w="1418" w:type="dxa"/>
            <w:vAlign w:val="center"/>
          </w:tcPr>
          <w:p w14:paraId="0C91A1DE"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48.893</w:t>
            </w:r>
          </w:p>
        </w:tc>
        <w:tc>
          <w:tcPr>
            <w:tcW w:w="1276" w:type="dxa"/>
            <w:vAlign w:val="center"/>
          </w:tcPr>
          <w:p w14:paraId="49FB762C" w14:textId="77777777" w:rsidR="004C477B" w:rsidRPr="00E21CDE" w:rsidRDefault="004C477B" w:rsidP="00515DCD">
            <w:pPr>
              <w:spacing w:line="240" w:lineRule="auto"/>
              <w:ind w:firstLine="0"/>
              <w:jc w:val="center"/>
              <w:rPr>
                <w:rFonts w:cs="Arial"/>
                <w:sz w:val="20"/>
                <w:szCs w:val="20"/>
              </w:rPr>
            </w:pPr>
            <w:r w:rsidRPr="00E21CDE">
              <w:rPr>
                <w:rFonts w:cs="Arial"/>
                <w:sz w:val="20"/>
                <w:szCs w:val="20"/>
              </w:rPr>
              <w:t>35.008</w:t>
            </w:r>
          </w:p>
        </w:tc>
        <w:tc>
          <w:tcPr>
            <w:tcW w:w="1417" w:type="dxa"/>
            <w:vAlign w:val="center"/>
          </w:tcPr>
          <w:p w14:paraId="4EF15C7C" w14:textId="77777777" w:rsidR="004C477B" w:rsidRPr="00E21CDE" w:rsidRDefault="004C477B" w:rsidP="00515DCD">
            <w:pPr>
              <w:spacing w:line="240" w:lineRule="auto"/>
              <w:ind w:firstLine="0"/>
              <w:jc w:val="center"/>
              <w:rPr>
                <w:rFonts w:eastAsia="Arial" w:cs="Arial"/>
                <w:sz w:val="20"/>
                <w:szCs w:val="20"/>
              </w:rPr>
            </w:pPr>
            <w:r w:rsidRPr="00E21CDE">
              <w:rPr>
                <w:rFonts w:eastAsia="Arial" w:cs="Arial"/>
                <w:sz w:val="20"/>
                <w:szCs w:val="20"/>
              </w:rPr>
              <w:t>13.018.743</w:t>
            </w:r>
          </w:p>
        </w:tc>
        <w:tc>
          <w:tcPr>
            <w:tcW w:w="2035" w:type="dxa"/>
            <w:vAlign w:val="center"/>
          </w:tcPr>
          <w:p w14:paraId="1C75ED78" w14:textId="68621540" w:rsidR="004C477B" w:rsidRPr="00E21CDE" w:rsidRDefault="004C477B" w:rsidP="00515DCD">
            <w:pPr>
              <w:spacing w:line="240" w:lineRule="auto"/>
              <w:ind w:firstLine="0"/>
              <w:jc w:val="center"/>
              <w:rPr>
                <w:rFonts w:eastAsia="Arial" w:cs="Arial"/>
                <w:sz w:val="20"/>
                <w:szCs w:val="20"/>
              </w:rPr>
            </w:pPr>
            <w:r w:rsidRPr="00E21CDE">
              <w:rPr>
                <w:rFonts w:eastAsia="Arial" w:cs="Arial"/>
                <w:sz w:val="20"/>
                <w:szCs w:val="20"/>
              </w:rPr>
              <w:t>3</w:t>
            </w:r>
            <w:r w:rsidR="00E219B8">
              <w:rPr>
                <w:rFonts w:eastAsia="Arial" w:cs="Arial"/>
                <w:sz w:val="20"/>
                <w:szCs w:val="20"/>
              </w:rPr>
              <w:t>.</w:t>
            </w:r>
            <w:r w:rsidRPr="00E21CDE">
              <w:rPr>
                <w:rFonts w:eastAsia="Arial" w:cs="Arial"/>
                <w:sz w:val="20"/>
                <w:szCs w:val="20"/>
              </w:rPr>
              <w:t>974</w:t>
            </w:r>
            <w:r w:rsidR="00E219B8">
              <w:rPr>
                <w:rFonts w:eastAsia="Arial" w:cs="Arial"/>
                <w:sz w:val="20"/>
                <w:szCs w:val="20"/>
              </w:rPr>
              <w:t>.</w:t>
            </w:r>
            <w:r w:rsidRPr="00E21CDE">
              <w:rPr>
                <w:rFonts w:eastAsia="Arial" w:cs="Arial"/>
                <w:sz w:val="20"/>
                <w:szCs w:val="20"/>
              </w:rPr>
              <w:t>604</w:t>
            </w:r>
          </w:p>
        </w:tc>
      </w:tr>
      <w:tr w:rsidR="004C477B" w:rsidRPr="00141179" w14:paraId="4950DA67" w14:textId="77777777" w:rsidTr="004C477B">
        <w:trPr>
          <w:trHeight w:val="219"/>
          <w:jc w:val="center"/>
        </w:trPr>
        <w:tc>
          <w:tcPr>
            <w:tcW w:w="1613" w:type="dxa"/>
            <w:vAlign w:val="center"/>
          </w:tcPr>
          <w:p w14:paraId="438A94FD" w14:textId="77777777" w:rsidR="004C477B" w:rsidRPr="00E21CDE" w:rsidRDefault="004C477B" w:rsidP="00515DCD">
            <w:pPr>
              <w:spacing w:line="240" w:lineRule="auto"/>
              <w:ind w:firstLine="0"/>
              <w:jc w:val="center"/>
              <w:rPr>
                <w:rFonts w:eastAsia="Arial" w:cs="Arial"/>
                <w:sz w:val="20"/>
                <w:szCs w:val="20"/>
              </w:rPr>
            </w:pPr>
            <w:r w:rsidRPr="00E21CDE">
              <w:rPr>
                <w:rFonts w:eastAsia="Arial" w:cs="Arial"/>
                <w:sz w:val="20"/>
                <w:szCs w:val="20"/>
              </w:rPr>
              <w:t>Total</w:t>
            </w:r>
          </w:p>
        </w:tc>
        <w:tc>
          <w:tcPr>
            <w:tcW w:w="7280" w:type="dxa"/>
            <w:gridSpan w:val="5"/>
            <w:vAlign w:val="center"/>
          </w:tcPr>
          <w:p w14:paraId="36828C65" w14:textId="77777777" w:rsidR="004C477B" w:rsidRPr="00E21CDE" w:rsidRDefault="004C477B" w:rsidP="00515DCD">
            <w:pPr>
              <w:spacing w:line="240" w:lineRule="auto"/>
              <w:ind w:hanging="22"/>
              <w:jc w:val="center"/>
              <w:rPr>
                <w:rFonts w:eastAsia="Arial" w:cs="Arial"/>
                <w:sz w:val="20"/>
                <w:szCs w:val="20"/>
              </w:rPr>
            </w:pPr>
            <w:r w:rsidRPr="00E21CDE">
              <w:rPr>
                <w:rFonts w:eastAsia="Arial" w:cs="Arial"/>
                <w:sz w:val="20"/>
                <w:szCs w:val="20"/>
              </w:rPr>
              <w:t>17.165.147</w:t>
            </w:r>
          </w:p>
        </w:tc>
      </w:tr>
    </w:tbl>
    <w:p w14:paraId="376F36CC" w14:textId="77777777" w:rsidR="00D92ABD" w:rsidRPr="00A82E74" w:rsidRDefault="00D92ABD" w:rsidP="004C477B">
      <w:pPr>
        <w:spacing w:line="480" w:lineRule="auto"/>
        <w:ind w:firstLine="0"/>
        <w:rPr>
          <w:rStyle w:val="notranslate"/>
          <w:rFonts w:cs="Arial"/>
          <w:color w:val="000000"/>
        </w:rPr>
      </w:pPr>
    </w:p>
    <w:p w14:paraId="63C069D0" w14:textId="475388AD" w:rsidR="004C477B" w:rsidRPr="00A82E74" w:rsidRDefault="00D92ABD" w:rsidP="00E219B8">
      <w:pPr>
        <w:spacing w:line="480" w:lineRule="auto"/>
        <w:rPr>
          <w:rStyle w:val="notranslate"/>
          <w:rFonts w:cs="Arial"/>
          <w:color w:val="000000"/>
        </w:rPr>
      </w:pPr>
      <w:r w:rsidRPr="00A82E74">
        <w:rPr>
          <w:rStyle w:val="notranslate"/>
          <w:rFonts w:cs="Arial"/>
          <w:color w:val="000000"/>
        </w:rPr>
        <w:t>After the quantitative confirmation of the search, the procedures were refined with the combination of two terms, namely:</w:t>
      </w:r>
      <w:r w:rsidRPr="00A82E74">
        <w:rPr>
          <w:rStyle w:val="notranslate"/>
          <w:color w:val="000000"/>
        </w:rPr>
        <w:t> </w:t>
      </w:r>
      <w:r w:rsidRPr="00A82E74">
        <w:rPr>
          <w:rStyle w:val="notranslate"/>
          <w:rFonts w:cs="Arial"/>
          <w:color w:val="000000"/>
        </w:rPr>
        <w:t>Whey Proteins</w:t>
      </w:r>
      <w:r w:rsidRPr="00A82E74">
        <w:rPr>
          <w:rStyle w:val="notranslate"/>
          <w:color w:val="000000"/>
        </w:rPr>
        <w:t> </w:t>
      </w:r>
      <w:r w:rsidRPr="00A82E74">
        <w:rPr>
          <w:rStyle w:val="notranslate"/>
          <w:rFonts w:cs="Arial"/>
          <w:color w:val="000000"/>
        </w:rPr>
        <w:t>+ Renal;</w:t>
      </w:r>
      <w:r w:rsidRPr="00A82E74">
        <w:rPr>
          <w:color w:val="000000"/>
        </w:rPr>
        <w:t> </w:t>
      </w:r>
      <w:r w:rsidRPr="00A82E74">
        <w:rPr>
          <w:rStyle w:val="notranslate"/>
          <w:rFonts w:cs="Arial"/>
          <w:color w:val="000000"/>
        </w:rPr>
        <w:t>Whey</w:t>
      </w:r>
      <w:r w:rsidRPr="00A82E74">
        <w:rPr>
          <w:rStyle w:val="notranslate"/>
          <w:color w:val="000000"/>
        </w:rPr>
        <w:t> </w:t>
      </w:r>
      <w:r w:rsidRPr="00A82E74">
        <w:rPr>
          <w:rStyle w:val="notranslate"/>
          <w:rFonts w:cs="Arial"/>
          <w:color w:val="000000"/>
        </w:rPr>
        <w:t>Proteins</w:t>
      </w:r>
      <w:r w:rsidRPr="00A82E74">
        <w:rPr>
          <w:rStyle w:val="notranslate"/>
          <w:color w:val="000000"/>
        </w:rPr>
        <w:t> </w:t>
      </w:r>
      <w:r w:rsidRPr="00A82E74">
        <w:rPr>
          <w:rStyle w:val="notranslate"/>
          <w:rFonts w:cs="Arial"/>
          <w:color w:val="000000"/>
        </w:rPr>
        <w:t>+</w:t>
      </w:r>
      <w:r w:rsidRPr="00A82E74">
        <w:rPr>
          <w:rStyle w:val="notranslate"/>
          <w:color w:val="000000"/>
        </w:rPr>
        <w:t> </w:t>
      </w:r>
      <w:r w:rsidR="00171EB8" w:rsidRPr="00A82E74">
        <w:rPr>
          <w:rStyle w:val="notranslate"/>
          <w:rFonts w:cs="Arial"/>
          <w:color w:val="000000"/>
        </w:rPr>
        <w:t>Kidney</w:t>
      </w:r>
      <w:r w:rsidR="00171EB8" w:rsidRPr="00A82E74">
        <w:rPr>
          <w:rStyle w:val="notranslate"/>
          <w:color w:val="000000"/>
        </w:rPr>
        <w:t>;</w:t>
      </w:r>
      <w:r w:rsidRPr="00A82E74">
        <w:rPr>
          <w:color w:val="000000"/>
        </w:rPr>
        <w:t> </w:t>
      </w:r>
      <w:r w:rsidRPr="00A82E74">
        <w:rPr>
          <w:rStyle w:val="notranslate"/>
          <w:rFonts w:cs="Arial"/>
          <w:color w:val="000000"/>
        </w:rPr>
        <w:t>WheyProteins</w:t>
      </w:r>
      <w:r w:rsidRPr="00A82E74">
        <w:rPr>
          <w:rStyle w:val="notranslate"/>
          <w:color w:val="000000"/>
        </w:rPr>
        <w:t> </w:t>
      </w:r>
      <w:r w:rsidRPr="00A82E74">
        <w:rPr>
          <w:rStyle w:val="notranslate"/>
          <w:rFonts w:cs="Arial"/>
          <w:color w:val="000000"/>
        </w:rPr>
        <w:t>+</w:t>
      </w:r>
      <w:r w:rsidRPr="00A82E74">
        <w:rPr>
          <w:rStyle w:val="notranslate"/>
          <w:color w:val="000000"/>
        </w:rPr>
        <w:t> </w:t>
      </w:r>
      <w:r w:rsidR="00D01B8B" w:rsidRPr="00A82E74">
        <w:rPr>
          <w:rStyle w:val="notranslate"/>
          <w:rFonts w:cs="Arial"/>
          <w:color w:val="000000"/>
        </w:rPr>
        <w:t>Creatinine</w:t>
      </w:r>
      <w:r w:rsidR="00D01B8B" w:rsidRPr="00A82E74">
        <w:rPr>
          <w:rStyle w:val="notranslate"/>
          <w:color w:val="000000"/>
        </w:rPr>
        <w:t>;</w:t>
      </w:r>
      <w:r w:rsidRPr="00A82E74">
        <w:rPr>
          <w:color w:val="000000"/>
        </w:rPr>
        <w:t> </w:t>
      </w:r>
      <w:r w:rsidRPr="00A82E74">
        <w:rPr>
          <w:rStyle w:val="notranslate"/>
          <w:rFonts w:cs="Arial"/>
          <w:color w:val="000000"/>
        </w:rPr>
        <w:t>Whey</w:t>
      </w:r>
      <w:r w:rsidRPr="00A82E74">
        <w:rPr>
          <w:rStyle w:val="notranslate"/>
          <w:color w:val="000000"/>
        </w:rPr>
        <w:t> </w:t>
      </w:r>
      <w:r w:rsidRPr="00A82E74">
        <w:rPr>
          <w:rStyle w:val="notranslate"/>
          <w:rFonts w:cs="Arial"/>
          <w:color w:val="000000"/>
        </w:rPr>
        <w:t>Proteins</w:t>
      </w:r>
      <w:r w:rsidRPr="00A82E74">
        <w:rPr>
          <w:rStyle w:val="notranslate"/>
          <w:color w:val="000000"/>
        </w:rPr>
        <w:t> </w:t>
      </w:r>
      <w:r w:rsidRPr="00A82E74">
        <w:rPr>
          <w:rStyle w:val="notranslate"/>
          <w:rFonts w:cs="Arial"/>
          <w:color w:val="000000"/>
        </w:rPr>
        <w:t>+</w:t>
      </w:r>
      <w:r w:rsidRPr="00A82E74">
        <w:rPr>
          <w:rStyle w:val="notranslate"/>
          <w:color w:val="000000"/>
        </w:rPr>
        <w:t> </w:t>
      </w:r>
      <w:r w:rsidRPr="00A82E74">
        <w:rPr>
          <w:rStyle w:val="notranslate"/>
          <w:rFonts w:cs="Arial"/>
          <w:color w:val="000000"/>
        </w:rPr>
        <w:t>Urea;</w:t>
      </w:r>
      <w:r w:rsidRPr="00A82E74">
        <w:rPr>
          <w:color w:val="000000"/>
        </w:rPr>
        <w:t> </w:t>
      </w:r>
      <w:r w:rsidRPr="00A82E74">
        <w:rPr>
          <w:rStyle w:val="notranslate"/>
          <w:rFonts w:cs="Arial"/>
          <w:color w:val="000000"/>
        </w:rPr>
        <w:t>Whey</w:t>
      </w:r>
      <w:r w:rsidRPr="00A82E74">
        <w:rPr>
          <w:rStyle w:val="notranslate"/>
          <w:color w:val="000000"/>
        </w:rPr>
        <w:t> </w:t>
      </w:r>
      <w:r w:rsidRPr="00A82E74">
        <w:rPr>
          <w:rStyle w:val="notranslate"/>
          <w:rFonts w:cs="Arial"/>
          <w:color w:val="000000"/>
        </w:rPr>
        <w:t>Protein</w:t>
      </w:r>
      <w:r w:rsidR="00171EB8" w:rsidRPr="00A82E74">
        <w:rPr>
          <w:rStyle w:val="notranslate"/>
          <w:rFonts w:cs="Arial"/>
          <w:color w:val="000000"/>
        </w:rPr>
        <w:t>s</w:t>
      </w:r>
      <w:r w:rsidRPr="00A82E74">
        <w:rPr>
          <w:rStyle w:val="notranslate"/>
          <w:color w:val="000000"/>
        </w:rPr>
        <w:t> </w:t>
      </w:r>
      <w:r w:rsidRPr="00A82E74">
        <w:rPr>
          <w:rStyle w:val="notranslate"/>
          <w:rFonts w:cs="Arial"/>
          <w:color w:val="000000"/>
        </w:rPr>
        <w:t>+</w:t>
      </w:r>
      <w:r w:rsidRPr="00A82E74">
        <w:rPr>
          <w:rStyle w:val="notranslate"/>
          <w:color w:val="000000"/>
        </w:rPr>
        <w:t> </w:t>
      </w:r>
      <w:r w:rsidRPr="00A82E74">
        <w:rPr>
          <w:rStyle w:val="notranslate"/>
          <w:rFonts w:cs="Arial"/>
          <w:color w:val="000000"/>
        </w:rPr>
        <w:t>Proteinuria</w:t>
      </w:r>
      <w:r w:rsidRPr="00A82E74">
        <w:rPr>
          <w:rStyle w:val="notranslate"/>
          <w:color w:val="000000"/>
        </w:rPr>
        <w:t> </w:t>
      </w:r>
      <w:r w:rsidRPr="00A82E74">
        <w:rPr>
          <w:rStyle w:val="notranslate"/>
          <w:rFonts w:cs="Arial"/>
          <w:color w:val="000000"/>
        </w:rPr>
        <w:t>resulting in a total of 1,327</w:t>
      </w:r>
      <w:r w:rsidRPr="00A82E74">
        <w:rPr>
          <w:rStyle w:val="notranslate"/>
          <w:color w:val="000000"/>
        </w:rPr>
        <w:t> </w:t>
      </w:r>
      <w:r w:rsidR="00171EB8" w:rsidRPr="00A82E74">
        <w:rPr>
          <w:rStyle w:val="notranslate"/>
          <w:rFonts w:cs="Arial"/>
          <w:color w:val="000000"/>
        </w:rPr>
        <w:t>articles</w:t>
      </w:r>
      <w:r w:rsidRPr="00A82E74">
        <w:rPr>
          <w:rStyle w:val="notranslate"/>
          <w:rFonts w:cs="Arial"/>
          <w:color w:val="000000"/>
        </w:rPr>
        <w:t>,</w:t>
      </w:r>
      <w:r w:rsidRPr="00A82E74">
        <w:rPr>
          <w:color w:val="000000"/>
        </w:rPr>
        <w:t> </w:t>
      </w:r>
      <w:r w:rsidRPr="00A82E74">
        <w:rPr>
          <w:rStyle w:val="notranslate"/>
          <w:rFonts w:cs="Arial"/>
          <w:color w:val="000000"/>
        </w:rPr>
        <w:t xml:space="preserve">see </w:t>
      </w:r>
      <w:r w:rsidR="00171EB8" w:rsidRPr="00A82E74">
        <w:rPr>
          <w:rStyle w:val="notranslate"/>
          <w:rFonts w:cs="Arial"/>
          <w:color w:val="000000"/>
        </w:rPr>
        <w:t>chart</w:t>
      </w:r>
      <w:r w:rsidRPr="00A82E74">
        <w:rPr>
          <w:rStyle w:val="notranslate"/>
          <w:rFonts w:cs="Arial"/>
          <w:color w:val="000000"/>
        </w:rPr>
        <w:t xml:space="preserve"> 2.</w:t>
      </w:r>
    </w:p>
    <w:p w14:paraId="6B76958C" w14:textId="59823558" w:rsidR="00D92ABD" w:rsidRPr="004C477B" w:rsidRDefault="004C477B" w:rsidP="00E219B8">
      <w:pPr>
        <w:spacing w:line="240" w:lineRule="auto"/>
        <w:jc w:val="center"/>
        <w:rPr>
          <w:rStyle w:val="notranslate"/>
          <w:rFonts w:cs="Arial"/>
          <w:color w:val="000000"/>
          <w:szCs w:val="28"/>
        </w:rPr>
      </w:pPr>
      <w:r w:rsidRPr="00E219B8">
        <w:rPr>
          <w:rStyle w:val="notranslate"/>
          <w:rFonts w:cs="Arial"/>
          <w:b/>
          <w:color w:val="000000"/>
          <w:szCs w:val="28"/>
        </w:rPr>
        <w:t xml:space="preserve">Chart 2 </w:t>
      </w:r>
      <w:r w:rsidR="00E219B8" w:rsidRPr="00E219B8">
        <w:rPr>
          <w:rStyle w:val="notranslate"/>
          <w:rFonts w:cs="Arial"/>
          <w:b/>
          <w:color w:val="000000"/>
          <w:szCs w:val="28"/>
        </w:rPr>
        <w:t>-</w:t>
      </w:r>
      <w:r>
        <w:rPr>
          <w:rStyle w:val="notranslate"/>
          <w:rFonts w:cs="Arial"/>
          <w:color w:val="000000"/>
          <w:szCs w:val="28"/>
        </w:rPr>
        <w:t xml:space="preserve"> Quantitative results of the search of terms combined</w:t>
      </w:r>
      <w:r w:rsidR="00E219B8">
        <w:rPr>
          <w:rStyle w:val="notranslate"/>
          <w:rFonts w:cs="Arial"/>
          <w:color w:val="000000"/>
          <w:szCs w:val="28"/>
        </w:rPr>
        <w:t>.</w:t>
      </w:r>
    </w:p>
    <w:tbl>
      <w:tblPr>
        <w:tblW w:w="88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7"/>
        <w:gridCol w:w="993"/>
        <w:gridCol w:w="1275"/>
        <w:gridCol w:w="993"/>
        <w:gridCol w:w="1134"/>
        <w:gridCol w:w="1751"/>
      </w:tblGrid>
      <w:tr w:rsidR="004C477B" w:rsidRPr="00AC0526" w14:paraId="07095C9B" w14:textId="77777777" w:rsidTr="00280DF5">
        <w:trPr>
          <w:trHeight w:val="419"/>
          <w:jc w:val="center"/>
        </w:trPr>
        <w:tc>
          <w:tcPr>
            <w:tcW w:w="2747" w:type="dxa"/>
          </w:tcPr>
          <w:p w14:paraId="42E05F04" w14:textId="77777777" w:rsidR="004C477B" w:rsidRDefault="004C477B" w:rsidP="00515DCD">
            <w:pPr>
              <w:spacing w:line="240" w:lineRule="auto"/>
              <w:ind w:firstLine="0"/>
              <w:jc w:val="center"/>
              <w:rPr>
                <w:rFonts w:eastAsia="Arial" w:cs="Arial"/>
                <w:b/>
                <w:sz w:val="20"/>
                <w:szCs w:val="20"/>
              </w:rPr>
            </w:pPr>
            <w:r>
              <w:rPr>
                <w:rFonts w:eastAsia="Arial" w:cs="Arial"/>
                <w:b/>
                <w:sz w:val="20"/>
                <w:szCs w:val="20"/>
              </w:rPr>
              <w:t>Search of terms combined</w:t>
            </w:r>
          </w:p>
          <w:p w14:paraId="05DC14CD" w14:textId="74A44F77" w:rsidR="004C477B" w:rsidRPr="00AC0526" w:rsidRDefault="004C477B" w:rsidP="00515DCD">
            <w:pPr>
              <w:spacing w:line="240" w:lineRule="auto"/>
              <w:ind w:firstLine="0"/>
              <w:jc w:val="center"/>
              <w:rPr>
                <w:rFonts w:eastAsia="Arial" w:cs="Arial"/>
                <w:b/>
                <w:sz w:val="20"/>
                <w:szCs w:val="20"/>
              </w:rPr>
            </w:pPr>
            <w:r>
              <w:rPr>
                <w:rFonts w:eastAsia="Arial" w:cs="Arial"/>
                <w:b/>
                <w:sz w:val="20"/>
                <w:szCs w:val="20"/>
              </w:rPr>
              <w:t>(2 terms)</w:t>
            </w:r>
          </w:p>
        </w:tc>
        <w:tc>
          <w:tcPr>
            <w:tcW w:w="993" w:type="dxa"/>
          </w:tcPr>
          <w:p w14:paraId="6716AE73" w14:textId="77777777" w:rsidR="004C477B" w:rsidRPr="00AC0526" w:rsidRDefault="004C477B" w:rsidP="00515DCD">
            <w:pPr>
              <w:spacing w:line="240" w:lineRule="auto"/>
              <w:ind w:firstLine="0"/>
              <w:jc w:val="center"/>
              <w:rPr>
                <w:rFonts w:cs="Arial"/>
                <w:b/>
                <w:bCs/>
                <w:sz w:val="20"/>
                <w:szCs w:val="20"/>
              </w:rPr>
            </w:pPr>
            <w:r w:rsidRPr="00AC0526">
              <w:rPr>
                <w:rFonts w:cs="Arial"/>
                <w:b/>
                <w:bCs/>
                <w:sz w:val="20"/>
                <w:szCs w:val="20"/>
              </w:rPr>
              <w:t>Lilacs</w:t>
            </w:r>
          </w:p>
        </w:tc>
        <w:tc>
          <w:tcPr>
            <w:tcW w:w="1275" w:type="dxa"/>
          </w:tcPr>
          <w:p w14:paraId="6C2F5189" w14:textId="77777777" w:rsidR="004C477B" w:rsidRPr="00AC0526" w:rsidRDefault="004C477B" w:rsidP="00515DCD">
            <w:pPr>
              <w:spacing w:line="240" w:lineRule="auto"/>
              <w:ind w:firstLine="0"/>
              <w:jc w:val="center"/>
              <w:rPr>
                <w:rFonts w:eastAsia="Arial" w:cs="Arial"/>
                <w:b/>
                <w:sz w:val="20"/>
                <w:szCs w:val="20"/>
              </w:rPr>
            </w:pPr>
            <w:r w:rsidRPr="00AC0526">
              <w:rPr>
                <w:rFonts w:eastAsia="Arial" w:cs="Arial"/>
                <w:b/>
                <w:sz w:val="20"/>
                <w:szCs w:val="20"/>
              </w:rPr>
              <w:t>Scielo.org</w:t>
            </w:r>
          </w:p>
        </w:tc>
        <w:tc>
          <w:tcPr>
            <w:tcW w:w="993" w:type="dxa"/>
          </w:tcPr>
          <w:p w14:paraId="6E57D3DA" w14:textId="77777777" w:rsidR="004C477B" w:rsidRPr="00AC0526" w:rsidRDefault="004C477B" w:rsidP="00515DCD">
            <w:pPr>
              <w:spacing w:line="240" w:lineRule="auto"/>
              <w:ind w:firstLine="0"/>
              <w:jc w:val="center"/>
              <w:rPr>
                <w:rFonts w:eastAsia="Arial" w:cs="Arial"/>
                <w:b/>
                <w:sz w:val="20"/>
                <w:szCs w:val="20"/>
              </w:rPr>
            </w:pPr>
            <w:proofErr w:type="spellStart"/>
            <w:r w:rsidRPr="00AC0526">
              <w:rPr>
                <w:rFonts w:eastAsia="Arial" w:cs="Arial"/>
                <w:b/>
                <w:sz w:val="20"/>
                <w:szCs w:val="20"/>
              </w:rPr>
              <w:t>Dialnet</w:t>
            </w:r>
            <w:proofErr w:type="spellEnd"/>
          </w:p>
        </w:tc>
        <w:tc>
          <w:tcPr>
            <w:tcW w:w="1134" w:type="dxa"/>
          </w:tcPr>
          <w:p w14:paraId="3A673F5E" w14:textId="77777777" w:rsidR="004C477B" w:rsidRPr="00AC0526" w:rsidRDefault="004C477B" w:rsidP="00515DCD">
            <w:pPr>
              <w:spacing w:line="240" w:lineRule="auto"/>
              <w:ind w:firstLine="0"/>
              <w:jc w:val="center"/>
              <w:rPr>
                <w:rFonts w:eastAsia="Arial" w:cs="Arial"/>
                <w:b/>
                <w:sz w:val="20"/>
                <w:szCs w:val="20"/>
              </w:rPr>
            </w:pPr>
            <w:proofErr w:type="spellStart"/>
            <w:r w:rsidRPr="00AC0526">
              <w:rPr>
                <w:rFonts w:eastAsia="Arial" w:cs="Arial"/>
                <w:b/>
                <w:sz w:val="20"/>
                <w:szCs w:val="20"/>
              </w:rPr>
              <w:t>Pubmed</w:t>
            </w:r>
            <w:proofErr w:type="spellEnd"/>
          </w:p>
        </w:tc>
        <w:tc>
          <w:tcPr>
            <w:tcW w:w="1751" w:type="dxa"/>
          </w:tcPr>
          <w:p w14:paraId="25F6C5A7" w14:textId="77777777" w:rsidR="004C477B" w:rsidRPr="00AC0526" w:rsidRDefault="004C477B" w:rsidP="00515DCD">
            <w:pPr>
              <w:spacing w:line="240" w:lineRule="auto"/>
              <w:ind w:firstLine="0"/>
              <w:jc w:val="center"/>
              <w:rPr>
                <w:rFonts w:eastAsia="Arial" w:cs="Arial"/>
                <w:b/>
                <w:sz w:val="20"/>
                <w:szCs w:val="20"/>
              </w:rPr>
            </w:pPr>
            <w:r w:rsidRPr="00AC0526">
              <w:rPr>
                <w:rFonts w:eastAsia="Arial" w:cs="Arial"/>
                <w:b/>
                <w:sz w:val="20"/>
                <w:szCs w:val="20"/>
              </w:rPr>
              <w:t>Web of Science</w:t>
            </w:r>
          </w:p>
        </w:tc>
      </w:tr>
      <w:tr w:rsidR="004C477B" w:rsidRPr="00AC0526" w14:paraId="1CA82587" w14:textId="77777777" w:rsidTr="00280DF5">
        <w:trPr>
          <w:trHeight w:val="199"/>
          <w:jc w:val="center"/>
        </w:trPr>
        <w:tc>
          <w:tcPr>
            <w:tcW w:w="2747" w:type="dxa"/>
            <w:vAlign w:val="bottom"/>
          </w:tcPr>
          <w:p w14:paraId="0D325DFC"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Whey Protein</w:t>
            </w:r>
            <w:r>
              <w:rPr>
                <w:rFonts w:cs="Arial"/>
                <w:sz w:val="20"/>
                <w:szCs w:val="20"/>
              </w:rPr>
              <w:t>s</w:t>
            </w:r>
            <w:r w:rsidRPr="00AC0526">
              <w:rPr>
                <w:rFonts w:cs="Arial"/>
                <w:sz w:val="20"/>
                <w:szCs w:val="20"/>
              </w:rPr>
              <w:t xml:space="preserve"> + Renal</w:t>
            </w:r>
          </w:p>
        </w:tc>
        <w:tc>
          <w:tcPr>
            <w:tcW w:w="993" w:type="dxa"/>
            <w:vAlign w:val="bottom"/>
          </w:tcPr>
          <w:p w14:paraId="604C3E73"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4</w:t>
            </w:r>
          </w:p>
        </w:tc>
        <w:tc>
          <w:tcPr>
            <w:tcW w:w="1275" w:type="dxa"/>
            <w:vAlign w:val="bottom"/>
          </w:tcPr>
          <w:p w14:paraId="68049A91"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4</w:t>
            </w:r>
          </w:p>
        </w:tc>
        <w:tc>
          <w:tcPr>
            <w:tcW w:w="993" w:type="dxa"/>
            <w:vAlign w:val="bottom"/>
          </w:tcPr>
          <w:p w14:paraId="13AA8FE2"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4</w:t>
            </w:r>
          </w:p>
        </w:tc>
        <w:tc>
          <w:tcPr>
            <w:tcW w:w="1134" w:type="dxa"/>
            <w:vAlign w:val="bottom"/>
          </w:tcPr>
          <w:p w14:paraId="115E9776"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131</w:t>
            </w:r>
          </w:p>
        </w:tc>
        <w:tc>
          <w:tcPr>
            <w:tcW w:w="1751" w:type="dxa"/>
            <w:vAlign w:val="bottom"/>
          </w:tcPr>
          <w:p w14:paraId="74E552D8"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50</w:t>
            </w:r>
          </w:p>
        </w:tc>
      </w:tr>
      <w:tr w:rsidR="004C477B" w:rsidRPr="00AC0526" w14:paraId="24CAF8E7" w14:textId="77777777" w:rsidTr="00280DF5">
        <w:trPr>
          <w:trHeight w:val="199"/>
          <w:jc w:val="center"/>
        </w:trPr>
        <w:tc>
          <w:tcPr>
            <w:tcW w:w="2747" w:type="dxa"/>
            <w:vAlign w:val="bottom"/>
          </w:tcPr>
          <w:p w14:paraId="79B465A9"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Whey Protein</w:t>
            </w:r>
            <w:r>
              <w:rPr>
                <w:rFonts w:cs="Arial"/>
                <w:sz w:val="20"/>
                <w:szCs w:val="20"/>
              </w:rPr>
              <w:t>s</w:t>
            </w:r>
            <w:r w:rsidRPr="00AC0526">
              <w:rPr>
                <w:rFonts w:cs="Arial"/>
                <w:sz w:val="20"/>
                <w:szCs w:val="20"/>
              </w:rPr>
              <w:t xml:space="preserve"> + Kidney</w:t>
            </w:r>
          </w:p>
        </w:tc>
        <w:tc>
          <w:tcPr>
            <w:tcW w:w="993" w:type="dxa"/>
            <w:vAlign w:val="bottom"/>
          </w:tcPr>
          <w:p w14:paraId="18ACF863"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4</w:t>
            </w:r>
          </w:p>
        </w:tc>
        <w:tc>
          <w:tcPr>
            <w:tcW w:w="1275" w:type="dxa"/>
            <w:vAlign w:val="bottom"/>
          </w:tcPr>
          <w:p w14:paraId="3EC1A856"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3</w:t>
            </w:r>
          </w:p>
        </w:tc>
        <w:tc>
          <w:tcPr>
            <w:tcW w:w="993" w:type="dxa"/>
            <w:vAlign w:val="bottom"/>
          </w:tcPr>
          <w:p w14:paraId="2663B1D4"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5</w:t>
            </w:r>
          </w:p>
        </w:tc>
        <w:tc>
          <w:tcPr>
            <w:tcW w:w="1134" w:type="dxa"/>
            <w:vAlign w:val="bottom"/>
          </w:tcPr>
          <w:p w14:paraId="59A9C989"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242</w:t>
            </w:r>
          </w:p>
        </w:tc>
        <w:tc>
          <w:tcPr>
            <w:tcW w:w="1751" w:type="dxa"/>
            <w:vAlign w:val="bottom"/>
          </w:tcPr>
          <w:p w14:paraId="61A57D76"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73</w:t>
            </w:r>
          </w:p>
        </w:tc>
      </w:tr>
      <w:tr w:rsidR="004C477B" w:rsidRPr="00AC0526" w14:paraId="7C8DB4DE" w14:textId="77777777" w:rsidTr="00280DF5">
        <w:trPr>
          <w:trHeight w:val="199"/>
          <w:jc w:val="center"/>
        </w:trPr>
        <w:tc>
          <w:tcPr>
            <w:tcW w:w="2747" w:type="dxa"/>
            <w:vAlign w:val="bottom"/>
          </w:tcPr>
          <w:p w14:paraId="19BB7203"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Whey Protein</w:t>
            </w:r>
            <w:r>
              <w:rPr>
                <w:rFonts w:cs="Arial"/>
                <w:sz w:val="20"/>
                <w:szCs w:val="20"/>
              </w:rPr>
              <w:t>s</w:t>
            </w:r>
            <w:r w:rsidRPr="00AC0526">
              <w:rPr>
                <w:rFonts w:cs="Arial"/>
                <w:sz w:val="20"/>
                <w:szCs w:val="20"/>
              </w:rPr>
              <w:t xml:space="preserve"> + Creatinine</w:t>
            </w:r>
          </w:p>
        </w:tc>
        <w:tc>
          <w:tcPr>
            <w:tcW w:w="993" w:type="dxa"/>
            <w:vAlign w:val="bottom"/>
          </w:tcPr>
          <w:p w14:paraId="4711AA7E"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5</w:t>
            </w:r>
          </w:p>
        </w:tc>
        <w:tc>
          <w:tcPr>
            <w:tcW w:w="1275" w:type="dxa"/>
            <w:vAlign w:val="bottom"/>
          </w:tcPr>
          <w:p w14:paraId="0BC66F9B"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4</w:t>
            </w:r>
          </w:p>
        </w:tc>
        <w:tc>
          <w:tcPr>
            <w:tcW w:w="993" w:type="dxa"/>
            <w:vAlign w:val="bottom"/>
          </w:tcPr>
          <w:p w14:paraId="56B439E4"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3</w:t>
            </w:r>
          </w:p>
        </w:tc>
        <w:tc>
          <w:tcPr>
            <w:tcW w:w="1134" w:type="dxa"/>
            <w:vAlign w:val="bottom"/>
          </w:tcPr>
          <w:p w14:paraId="5B1DBC97"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34</w:t>
            </w:r>
          </w:p>
        </w:tc>
        <w:tc>
          <w:tcPr>
            <w:tcW w:w="1751" w:type="dxa"/>
            <w:vAlign w:val="bottom"/>
          </w:tcPr>
          <w:p w14:paraId="1ED8C1C0"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29</w:t>
            </w:r>
          </w:p>
        </w:tc>
      </w:tr>
      <w:tr w:rsidR="004C477B" w:rsidRPr="00AC0526" w14:paraId="5E5AEE9E" w14:textId="77777777" w:rsidTr="00280DF5">
        <w:trPr>
          <w:trHeight w:val="199"/>
          <w:jc w:val="center"/>
        </w:trPr>
        <w:tc>
          <w:tcPr>
            <w:tcW w:w="2747" w:type="dxa"/>
            <w:vAlign w:val="bottom"/>
          </w:tcPr>
          <w:p w14:paraId="6360ABD9"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Whey Protein</w:t>
            </w:r>
            <w:r>
              <w:rPr>
                <w:rFonts w:cs="Arial"/>
                <w:sz w:val="20"/>
                <w:szCs w:val="20"/>
              </w:rPr>
              <w:t>s</w:t>
            </w:r>
            <w:r w:rsidRPr="00AC0526">
              <w:rPr>
                <w:rFonts w:cs="Arial"/>
                <w:sz w:val="20"/>
                <w:szCs w:val="20"/>
              </w:rPr>
              <w:t xml:space="preserve"> + Urea</w:t>
            </w:r>
          </w:p>
        </w:tc>
        <w:tc>
          <w:tcPr>
            <w:tcW w:w="993" w:type="dxa"/>
            <w:vAlign w:val="bottom"/>
          </w:tcPr>
          <w:p w14:paraId="0EAD7FC6"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5</w:t>
            </w:r>
          </w:p>
        </w:tc>
        <w:tc>
          <w:tcPr>
            <w:tcW w:w="1275" w:type="dxa"/>
            <w:vAlign w:val="bottom"/>
          </w:tcPr>
          <w:p w14:paraId="310B7D89"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11</w:t>
            </w:r>
          </w:p>
        </w:tc>
        <w:tc>
          <w:tcPr>
            <w:tcW w:w="993" w:type="dxa"/>
            <w:vAlign w:val="bottom"/>
          </w:tcPr>
          <w:p w14:paraId="20DBC9DD"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5</w:t>
            </w:r>
          </w:p>
        </w:tc>
        <w:tc>
          <w:tcPr>
            <w:tcW w:w="1134" w:type="dxa"/>
            <w:vAlign w:val="bottom"/>
          </w:tcPr>
          <w:p w14:paraId="2ADBD5A3"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414</w:t>
            </w:r>
          </w:p>
        </w:tc>
        <w:tc>
          <w:tcPr>
            <w:tcW w:w="1751" w:type="dxa"/>
            <w:vAlign w:val="bottom"/>
          </w:tcPr>
          <w:p w14:paraId="4E9FAA73"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282</w:t>
            </w:r>
          </w:p>
        </w:tc>
      </w:tr>
      <w:tr w:rsidR="004C477B" w:rsidRPr="00AC0526" w14:paraId="40B9FEC3" w14:textId="77777777" w:rsidTr="00280DF5">
        <w:trPr>
          <w:trHeight w:val="199"/>
          <w:jc w:val="center"/>
        </w:trPr>
        <w:tc>
          <w:tcPr>
            <w:tcW w:w="2747" w:type="dxa"/>
            <w:vAlign w:val="bottom"/>
          </w:tcPr>
          <w:p w14:paraId="6181125E"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Whey Protein</w:t>
            </w:r>
            <w:r>
              <w:rPr>
                <w:rFonts w:cs="Arial"/>
                <w:sz w:val="20"/>
                <w:szCs w:val="20"/>
              </w:rPr>
              <w:t>s</w:t>
            </w:r>
            <w:r w:rsidRPr="00AC0526">
              <w:rPr>
                <w:rFonts w:cs="Arial"/>
                <w:sz w:val="20"/>
                <w:szCs w:val="20"/>
              </w:rPr>
              <w:t xml:space="preserve"> + Proteinuria</w:t>
            </w:r>
          </w:p>
        </w:tc>
        <w:tc>
          <w:tcPr>
            <w:tcW w:w="993" w:type="dxa"/>
            <w:vAlign w:val="bottom"/>
          </w:tcPr>
          <w:p w14:paraId="2FAA7A5D"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1</w:t>
            </w:r>
          </w:p>
        </w:tc>
        <w:tc>
          <w:tcPr>
            <w:tcW w:w="1275" w:type="dxa"/>
            <w:vAlign w:val="bottom"/>
          </w:tcPr>
          <w:p w14:paraId="3A250FF0"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1</w:t>
            </w:r>
          </w:p>
        </w:tc>
        <w:tc>
          <w:tcPr>
            <w:tcW w:w="993" w:type="dxa"/>
            <w:vAlign w:val="bottom"/>
          </w:tcPr>
          <w:p w14:paraId="3AE12EF9"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0</w:t>
            </w:r>
          </w:p>
        </w:tc>
        <w:tc>
          <w:tcPr>
            <w:tcW w:w="1134" w:type="dxa"/>
            <w:vAlign w:val="bottom"/>
          </w:tcPr>
          <w:p w14:paraId="6BD3D68E"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13</w:t>
            </w:r>
          </w:p>
        </w:tc>
        <w:tc>
          <w:tcPr>
            <w:tcW w:w="1751" w:type="dxa"/>
            <w:vAlign w:val="bottom"/>
          </w:tcPr>
          <w:p w14:paraId="38DAE618" w14:textId="77777777" w:rsidR="004C477B" w:rsidRPr="00AC0526" w:rsidRDefault="004C477B" w:rsidP="00515DCD">
            <w:pPr>
              <w:spacing w:line="240" w:lineRule="auto"/>
              <w:ind w:firstLine="0"/>
              <w:jc w:val="center"/>
              <w:rPr>
                <w:rFonts w:cs="Arial"/>
                <w:sz w:val="20"/>
                <w:szCs w:val="20"/>
              </w:rPr>
            </w:pPr>
            <w:r w:rsidRPr="00AC0526">
              <w:rPr>
                <w:rFonts w:cs="Arial"/>
                <w:sz w:val="20"/>
                <w:szCs w:val="20"/>
              </w:rPr>
              <w:t>0</w:t>
            </w:r>
          </w:p>
        </w:tc>
      </w:tr>
      <w:tr w:rsidR="004C477B" w:rsidRPr="00AC0526" w14:paraId="44F47187" w14:textId="77777777" w:rsidTr="00280DF5">
        <w:trPr>
          <w:trHeight w:val="219"/>
          <w:jc w:val="center"/>
        </w:trPr>
        <w:tc>
          <w:tcPr>
            <w:tcW w:w="2747" w:type="dxa"/>
          </w:tcPr>
          <w:p w14:paraId="3A6F42BA" w14:textId="77777777" w:rsidR="004C477B" w:rsidRPr="00AC0526" w:rsidRDefault="004C477B" w:rsidP="00515DCD">
            <w:pPr>
              <w:spacing w:line="240" w:lineRule="auto"/>
              <w:ind w:firstLine="25"/>
              <w:jc w:val="center"/>
              <w:rPr>
                <w:rFonts w:eastAsia="Arial" w:cs="Arial"/>
                <w:sz w:val="20"/>
                <w:szCs w:val="20"/>
              </w:rPr>
            </w:pPr>
            <w:r w:rsidRPr="00AC0526">
              <w:rPr>
                <w:rFonts w:eastAsia="Arial" w:cs="Arial"/>
                <w:sz w:val="20"/>
                <w:szCs w:val="20"/>
              </w:rPr>
              <w:t>Total</w:t>
            </w:r>
          </w:p>
        </w:tc>
        <w:tc>
          <w:tcPr>
            <w:tcW w:w="6146" w:type="dxa"/>
            <w:gridSpan w:val="5"/>
          </w:tcPr>
          <w:p w14:paraId="595FA2C6" w14:textId="77777777" w:rsidR="004C477B" w:rsidRPr="00AC0526" w:rsidRDefault="004C477B" w:rsidP="00515DCD">
            <w:pPr>
              <w:spacing w:line="240" w:lineRule="auto"/>
              <w:ind w:firstLine="25"/>
              <w:jc w:val="center"/>
              <w:rPr>
                <w:rFonts w:eastAsia="Arial" w:cs="Arial"/>
                <w:sz w:val="20"/>
                <w:szCs w:val="20"/>
              </w:rPr>
            </w:pPr>
            <w:r w:rsidRPr="00AC0526">
              <w:rPr>
                <w:rFonts w:eastAsia="Arial" w:cs="Arial"/>
                <w:sz w:val="20"/>
                <w:szCs w:val="20"/>
              </w:rPr>
              <w:t>1.327</w:t>
            </w:r>
          </w:p>
        </w:tc>
      </w:tr>
    </w:tbl>
    <w:p w14:paraId="1822B08F" w14:textId="77777777" w:rsidR="004C477B" w:rsidRPr="00A82E74" w:rsidRDefault="004C477B" w:rsidP="00A82E74">
      <w:pPr>
        <w:spacing w:line="480" w:lineRule="auto"/>
        <w:rPr>
          <w:rStyle w:val="notranslate"/>
          <w:rFonts w:cs="Arial"/>
          <w:color w:val="000000"/>
        </w:rPr>
      </w:pPr>
    </w:p>
    <w:p w14:paraId="29E36D3D" w14:textId="510850D6" w:rsidR="00E219B8" w:rsidRDefault="00171EB8" w:rsidP="00E219B8">
      <w:pPr>
        <w:spacing w:line="480" w:lineRule="auto"/>
        <w:rPr>
          <w:rStyle w:val="notranslate"/>
          <w:rFonts w:cs="Arial"/>
          <w:color w:val="000000"/>
        </w:rPr>
      </w:pPr>
      <w:r w:rsidRPr="00A82E74">
        <w:rPr>
          <w:rStyle w:val="notranslate"/>
          <w:rFonts w:cs="Arial"/>
          <w:color w:val="000000"/>
        </w:rPr>
        <w:t xml:space="preserve">In followed by three terms : Whey Proteins + Renal + Creatinine; Whey Proteins + Renal + Urea; Whey Proteins + Renal + Proteinuria; Whey Proteins + Renal + Histology; Whey Proteins + Renal + Morphology; Whey Proteins + Renal + Damage; Whey Proteins + Renal + Injury; Whey Proteins + Kidney + Creatinine; Whey Proteins + Kidney + Urea; Whey Proteins + Kidney + Proteinuria; Whey Proteins + Kidney + Histology; Whey Proteins + Kidney + Morphology; Whey Proteins + Kidney + Damage; Whey Proteins + Kidney + Injury ;Whey Proteins + Renal + Creatinine; Whey Proteins + Renal + Urea; Whey Proteins + Renal + Proteinuria; Whey Proteins + Renal + </w:t>
      </w:r>
      <w:r w:rsidRPr="00A82E74">
        <w:rPr>
          <w:rStyle w:val="notranslate"/>
          <w:rFonts w:cs="Arial"/>
          <w:color w:val="000000"/>
        </w:rPr>
        <w:lastRenderedPageBreak/>
        <w:t>Histology; Whey Proteins + Morphology; Whey Proteins + Renal + Damage; Whey Proteins + Renal + Injury; resulting in a total of 360 articles , as chart 3.</w:t>
      </w:r>
    </w:p>
    <w:p w14:paraId="314AFE3F" w14:textId="01BEEFC4" w:rsidR="004C477B" w:rsidRPr="00A82E74" w:rsidRDefault="004C477B" w:rsidP="00E219B8">
      <w:pPr>
        <w:spacing w:line="240" w:lineRule="auto"/>
        <w:rPr>
          <w:rStyle w:val="notranslate"/>
          <w:rFonts w:cs="Arial"/>
          <w:color w:val="000000"/>
        </w:rPr>
      </w:pPr>
      <w:r w:rsidRPr="00E219B8">
        <w:rPr>
          <w:rStyle w:val="notranslate"/>
          <w:rFonts w:cs="Arial"/>
          <w:b/>
          <w:color w:val="000000"/>
        </w:rPr>
        <w:t xml:space="preserve">Chart 3 </w:t>
      </w:r>
      <w:r w:rsidR="00E219B8" w:rsidRPr="00E219B8">
        <w:rPr>
          <w:rStyle w:val="notranslate"/>
          <w:rFonts w:cs="Arial"/>
          <w:b/>
          <w:color w:val="000000"/>
        </w:rPr>
        <w:t>-</w:t>
      </w:r>
      <w:r>
        <w:rPr>
          <w:rStyle w:val="notranslate"/>
          <w:rFonts w:cs="Arial"/>
          <w:color w:val="000000"/>
        </w:rPr>
        <w:t xml:space="preserve"> Quantitative result of the search of three terms combined</w:t>
      </w:r>
      <w:r w:rsidR="00E219B8">
        <w:rPr>
          <w:rStyle w:val="notranslate"/>
          <w:rFonts w:cs="Arial"/>
          <w:color w:val="000000"/>
        </w:rPr>
        <w:t>.</w:t>
      </w:r>
      <w:r>
        <w:rPr>
          <w:rStyle w:val="notranslate"/>
          <w:rFonts w:cs="Arial"/>
          <w:color w:val="000000"/>
        </w:rPr>
        <w:t xml:space="preserve"> </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4"/>
        <w:gridCol w:w="1134"/>
        <w:gridCol w:w="1276"/>
        <w:gridCol w:w="1134"/>
        <w:gridCol w:w="1134"/>
        <w:gridCol w:w="2112"/>
      </w:tblGrid>
      <w:tr w:rsidR="004C477B" w:rsidRPr="00141179" w14:paraId="2850EF3D" w14:textId="77777777" w:rsidTr="00E219B8">
        <w:trPr>
          <w:trHeight w:val="419"/>
          <w:jc w:val="center"/>
        </w:trPr>
        <w:tc>
          <w:tcPr>
            <w:tcW w:w="2844" w:type="dxa"/>
          </w:tcPr>
          <w:p w14:paraId="082E58F2" w14:textId="7DA12083" w:rsidR="004C477B" w:rsidRPr="00141179" w:rsidRDefault="004C477B" w:rsidP="00515DCD">
            <w:pPr>
              <w:spacing w:line="240" w:lineRule="auto"/>
              <w:ind w:firstLine="25"/>
              <w:jc w:val="center"/>
              <w:rPr>
                <w:rFonts w:eastAsia="Arial" w:cs="Arial"/>
                <w:b/>
                <w:sz w:val="20"/>
                <w:szCs w:val="20"/>
              </w:rPr>
            </w:pPr>
            <w:r>
              <w:rPr>
                <w:rFonts w:eastAsia="Arial" w:cs="Arial"/>
                <w:b/>
                <w:sz w:val="20"/>
                <w:szCs w:val="20"/>
              </w:rPr>
              <w:t xml:space="preserve">Search of terms combined (3 terms) </w:t>
            </w:r>
          </w:p>
        </w:tc>
        <w:tc>
          <w:tcPr>
            <w:tcW w:w="1134" w:type="dxa"/>
          </w:tcPr>
          <w:p w14:paraId="7516E7D2" w14:textId="77777777" w:rsidR="004C477B" w:rsidRPr="00141179" w:rsidRDefault="004C477B" w:rsidP="00515DCD">
            <w:pPr>
              <w:spacing w:line="240" w:lineRule="auto"/>
              <w:ind w:firstLine="25"/>
              <w:jc w:val="center"/>
              <w:rPr>
                <w:rFonts w:cs="Arial"/>
                <w:b/>
                <w:bCs/>
                <w:sz w:val="20"/>
                <w:szCs w:val="20"/>
              </w:rPr>
            </w:pPr>
            <w:r w:rsidRPr="00141179">
              <w:rPr>
                <w:rFonts w:cs="Arial"/>
                <w:b/>
                <w:bCs/>
                <w:sz w:val="20"/>
                <w:szCs w:val="20"/>
              </w:rPr>
              <w:t>Lilacs</w:t>
            </w:r>
          </w:p>
        </w:tc>
        <w:tc>
          <w:tcPr>
            <w:tcW w:w="1276" w:type="dxa"/>
          </w:tcPr>
          <w:p w14:paraId="0AC84E11" w14:textId="77777777" w:rsidR="004C477B" w:rsidRPr="00141179" w:rsidRDefault="004C477B" w:rsidP="00515DCD">
            <w:pPr>
              <w:spacing w:line="240" w:lineRule="auto"/>
              <w:ind w:firstLine="25"/>
              <w:jc w:val="center"/>
              <w:rPr>
                <w:rFonts w:eastAsia="Arial" w:cs="Arial"/>
                <w:b/>
                <w:sz w:val="20"/>
                <w:szCs w:val="20"/>
              </w:rPr>
            </w:pPr>
            <w:r w:rsidRPr="00141179">
              <w:rPr>
                <w:rFonts w:eastAsia="Arial" w:cs="Arial"/>
                <w:b/>
                <w:sz w:val="20"/>
                <w:szCs w:val="20"/>
              </w:rPr>
              <w:t>Scielo.org</w:t>
            </w:r>
          </w:p>
        </w:tc>
        <w:tc>
          <w:tcPr>
            <w:tcW w:w="1134" w:type="dxa"/>
          </w:tcPr>
          <w:p w14:paraId="41678F82" w14:textId="77777777" w:rsidR="004C477B" w:rsidRPr="00141179" w:rsidRDefault="004C477B" w:rsidP="00515DCD">
            <w:pPr>
              <w:spacing w:line="240" w:lineRule="auto"/>
              <w:ind w:firstLine="25"/>
              <w:jc w:val="center"/>
              <w:rPr>
                <w:rFonts w:eastAsia="Arial" w:cs="Arial"/>
                <w:b/>
                <w:sz w:val="20"/>
                <w:szCs w:val="20"/>
              </w:rPr>
            </w:pPr>
            <w:proofErr w:type="spellStart"/>
            <w:r w:rsidRPr="00141179">
              <w:rPr>
                <w:rFonts w:eastAsia="Arial" w:cs="Arial"/>
                <w:b/>
                <w:sz w:val="20"/>
                <w:szCs w:val="20"/>
              </w:rPr>
              <w:t>Dialnet</w:t>
            </w:r>
            <w:proofErr w:type="spellEnd"/>
          </w:p>
        </w:tc>
        <w:tc>
          <w:tcPr>
            <w:tcW w:w="1134" w:type="dxa"/>
          </w:tcPr>
          <w:p w14:paraId="3CF943F2" w14:textId="77777777" w:rsidR="004C477B" w:rsidRPr="00141179" w:rsidRDefault="004C477B" w:rsidP="00515DCD">
            <w:pPr>
              <w:spacing w:line="240" w:lineRule="auto"/>
              <w:ind w:firstLine="25"/>
              <w:jc w:val="center"/>
              <w:rPr>
                <w:rFonts w:eastAsia="Arial" w:cs="Arial"/>
                <w:b/>
                <w:sz w:val="20"/>
                <w:szCs w:val="20"/>
              </w:rPr>
            </w:pPr>
            <w:proofErr w:type="spellStart"/>
            <w:r w:rsidRPr="00141179">
              <w:rPr>
                <w:rFonts w:eastAsia="Arial" w:cs="Arial"/>
                <w:b/>
                <w:sz w:val="20"/>
                <w:szCs w:val="20"/>
              </w:rPr>
              <w:t>Pubmed</w:t>
            </w:r>
            <w:proofErr w:type="spellEnd"/>
          </w:p>
        </w:tc>
        <w:tc>
          <w:tcPr>
            <w:tcW w:w="2112" w:type="dxa"/>
          </w:tcPr>
          <w:p w14:paraId="41B06CF6" w14:textId="77777777" w:rsidR="004C477B" w:rsidRPr="00141179" w:rsidRDefault="004C477B" w:rsidP="00515DCD">
            <w:pPr>
              <w:spacing w:line="240" w:lineRule="auto"/>
              <w:ind w:firstLine="25"/>
              <w:jc w:val="center"/>
              <w:rPr>
                <w:rFonts w:eastAsia="Arial" w:cs="Arial"/>
                <w:b/>
                <w:sz w:val="20"/>
                <w:szCs w:val="20"/>
              </w:rPr>
            </w:pPr>
            <w:r w:rsidRPr="00141179">
              <w:rPr>
                <w:rFonts w:eastAsia="Arial" w:cs="Arial"/>
                <w:b/>
                <w:sz w:val="20"/>
                <w:szCs w:val="20"/>
              </w:rPr>
              <w:t>Web of Science</w:t>
            </w:r>
          </w:p>
        </w:tc>
      </w:tr>
      <w:tr w:rsidR="004C477B" w:rsidRPr="00141179" w14:paraId="30E2AED5" w14:textId="77777777" w:rsidTr="00E219B8">
        <w:trPr>
          <w:trHeight w:val="199"/>
          <w:jc w:val="center"/>
        </w:trPr>
        <w:tc>
          <w:tcPr>
            <w:tcW w:w="2844" w:type="dxa"/>
            <w:vAlign w:val="bottom"/>
          </w:tcPr>
          <w:p w14:paraId="43F6B0C8"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Whey Proteins + Renal + Creatinine</w:t>
            </w:r>
          </w:p>
        </w:tc>
        <w:tc>
          <w:tcPr>
            <w:tcW w:w="1134" w:type="dxa"/>
            <w:vAlign w:val="bottom"/>
          </w:tcPr>
          <w:p w14:paraId="69E8B648" w14:textId="77777777" w:rsidR="004C477B" w:rsidRPr="00141179" w:rsidRDefault="004C477B" w:rsidP="00515DCD">
            <w:pPr>
              <w:spacing w:line="240" w:lineRule="auto"/>
              <w:ind w:left="98" w:firstLine="25"/>
              <w:jc w:val="center"/>
              <w:rPr>
                <w:rFonts w:cs="Arial"/>
                <w:sz w:val="20"/>
                <w:szCs w:val="20"/>
              </w:rPr>
            </w:pPr>
            <w:r w:rsidRPr="00141179">
              <w:rPr>
                <w:rFonts w:cs="Arial"/>
                <w:sz w:val="20"/>
                <w:szCs w:val="20"/>
              </w:rPr>
              <w:t>4</w:t>
            </w:r>
          </w:p>
        </w:tc>
        <w:tc>
          <w:tcPr>
            <w:tcW w:w="1276" w:type="dxa"/>
            <w:vAlign w:val="bottom"/>
          </w:tcPr>
          <w:p w14:paraId="1FA5C8E4"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3</w:t>
            </w:r>
          </w:p>
        </w:tc>
        <w:tc>
          <w:tcPr>
            <w:tcW w:w="1134" w:type="dxa"/>
            <w:vAlign w:val="bottom"/>
          </w:tcPr>
          <w:p w14:paraId="36189969"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c>
          <w:tcPr>
            <w:tcW w:w="1134" w:type="dxa"/>
            <w:vAlign w:val="bottom"/>
          </w:tcPr>
          <w:p w14:paraId="68C22F07"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10</w:t>
            </w:r>
          </w:p>
        </w:tc>
        <w:tc>
          <w:tcPr>
            <w:tcW w:w="2112" w:type="dxa"/>
            <w:vAlign w:val="bottom"/>
          </w:tcPr>
          <w:p w14:paraId="7C93103B"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7</w:t>
            </w:r>
          </w:p>
        </w:tc>
      </w:tr>
      <w:tr w:rsidR="004C477B" w:rsidRPr="00141179" w14:paraId="5BB8D38C" w14:textId="77777777" w:rsidTr="00E219B8">
        <w:trPr>
          <w:trHeight w:val="199"/>
          <w:jc w:val="center"/>
        </w:trPr>
        <w:tc>
          <w:tcPr>
            <w:tcW w:w="2844" w:type="dxa"/>
          </w:tcPr>
          <w:p w14:paraId="0359DD8D"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Whey Proteins + Renal + Urea</w:t>
            </w:r>
          </w:p>
        </w:tc>
        <w:tc>
          <w:tcPr>
            <w:tcW w:w="1134" w:type="dxa"/>
            <w:vAlign w:val="bottom"/>
          </w:tcPr>
          <w:p w14:paraId="2995183B"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2</w:t>
            </w:r>
          </w:p>
        </w:tc>
        <w:tc>
          <w:tcPr>
            <w:tcW w:w="1276" w:type="dxa"/>
            <w:vAlign w:val="bottom"/>
          </w:tcPr>
          <w:p w14:paraId="57CF5724"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2</w:t>
            </w:r>
          </w:p>
        </w:tc>
        <w:tc>
          <w:tcPr>
            <w:tcW w:w="1134" w:type="dxa"/>
            <w:vAlign w:val="bottom"/>
          </w:tcPr>
          <w:p w14:paraId="484ED366"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134" w:type="dxa"/>
            <w:vAlign w:val="bottom"/>
          </w:tcPr>
          <w:p w14:paraId="1310C94C"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12</w:t>
            </w:r>
          </w:p>
        </w:tc>
        <w:tc>
          <w:tcPr>
            <w:tcW w:w="2112" w:type="dxa"/>
            <w:vAlign w:val="bottom"/>
          </w:tcPr>
          <w:p w14:paraId="060728E7"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8</w:t>
            </w:r>
          </w:p>
        </w:tc>
      </w:tr>
      <w:tr w:rsidR="004C477B" w:rsidRPr="00141179" w14:paraId="5A2FE794" w14:textId="77777777" w:rsidTr="00E219B8">
        <w:trPr>
          <w:trHeight w:val="199"/>
          <w:jc w:val="center"/>
        </w:trPr>
        <w:tc>
          <w:tcPr>
            <w:tcW w:w="2844" w:type="dxa"/>
          </w:tcPr>
          <w:p w14:paraId="5C989373"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Whey Proteins + Renal + Proteinuria</w:t>
            </w:r>
          </w:p>
        </w:tc>
        <w:tc>
          <w:tcPr>
            <w:tcW w:w="1134" w:type="dxa"/>
            <w:vAlign w:val="bottom"/>
          </w:tcPr>
          <w:p w14:paraId="645D8AB3"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276" w:type="dxa"/>
            <w:vAlign w:val="bottom"/>
          </w:tcPr>
          <w:p w14:paraId="739EF2C1"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134" w:type="dxa"/>
            <w:vAlign w:val="bottom"/>
          </w:tcPr>
          <w:p w14:paraId="33D3CE60"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c>
          <w:tcPr>
            <w:tcW w:w="1134" w:type="dxa"/>
            <w:vAlign w:val="bottom"/>
          </w:tcPr>
          <w:p w14:paraId="5FA100E1"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4</w:t>
            </w:r>
          </w:p>
        </w:tc>
        <w:tc>
          <w:tcPr>
            <w:tcW w:w="2112" w:type="dxa"/>
            <w:vAlign w:val="bottom"/>
          </w:tcPr>
          <w:p w14:paraId="3EABA6EF"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r>
      <w:tr w:rsidR="004C477B" w:rsidRPr="00141179" w14:paraId="4946E9B7" w14:textId="77777777" w:rsidTr="00E219B8">
        <w:trPr>
          <w:trHeight w:val="199"/>
          <w:jc w:val="center"/>
        </w:trPr>
        <w:tc>
          <w:tcPr>
            <w:tcW w:w="2844" w:type="dxa"/>
          </w:tcPr>
          <w:p w14:paraId="7AD400EA"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Whey Proteins + Renal + Histology</w:t>
            </w:r>
          </w:p>
        </w:tc>
        <w:tc>
          <w:tcPr>
            <w:tcW w:w="1134" w:type="dxa"/>
            <w:vAlign w:val="bottom"/>
          </w:tcPr>
          <w:p w14:paraId="3233FD48"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c>
          <w:tcPr>
            <w:tcW w:w="1276" w:type="dxa"/>
            <w:vAlign w:val="bottom"/>
          </w:tcPr>
          <w:p w14:paraId="0F8878C5"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c>
          <w:tcPr>
            <w:tcW w:w="1134" w:type="dxa"/>
            <w:vAlign w:val="bottom"/>
          </w:tcPr>
          <w:p w14:paraId="018DC73B"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c>
          <w:tcPr>
            <w:tcW w:w="1134" w:type="dxa"/>
            <w:vAlign w:val="bottom"/>
          </w:tcPr>
          <w:p w14:paraId="3720D59C"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32</w:t>
            </w:r>
          </w:p>
        </w:tc>
        <w:tc>
          <w:tcPr>
            <w:tcW w:w="2112" w:type="dxa"/>
            <w:vAlign w:val="bottom"/>
          </w:tcPr>
          <w:p w14:paraId="01AF9DD7"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r>
      <w:tr w:rsidR="004C477B" w:rsidRPr="00141179" w14:paraId="26C3ECF3" w14:textId="77777777" w:rsidTr="00E219B8">
        <w:trPr>
          <w:trHeight w:val="199"/>
          <w:jc w:val="center"/>
        </w:trPr>
        <w:tc>
          <w:tcPr>
            <w:tcW w:w="2844" w:type="dxa"/>
          </w:tcPr>
          <w:p w14:paraId="4080FC8E"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Whey Proteins + Renal + Morphology</w:t>
            </w:r>
          </w:p>
        </w:tc>
        <w:tc>
          <w:tcPr>
            <w:tcW w:w="1134" w:type="dxa"/>
            <w:vAlign w:val="bottom"/>
          </w:tcPr>
          <w:p w14:paraId="2F65B3B8"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c>
          <w:tcPr>
            <w:tcW w:w="1276" w:type="dxa"/>
            <w:vAlign w:val="bottom"/>
          </w:tcPr>
          <w:p w14:paraId="6BAC7567"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c>
          <w:tcPr>
            <w:tcW w:w="1134" w:type="dxa"/>
            <w:vAlign w:val="bottom"/>
          </w:tcPr>
          <w:p w14:paraId="5220EF45"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2</w:t>
            </w:r>
          </w:p>
        </w:tc>
        <w:tc>
          <w:tcPr>
            <w:tcW w:w="1134" w:type="dxa"/>
            <w:vAlign w:val="bottom"/>
          </w:tcPr>
          <w:p w14:paraId="548817D6"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32</w:t>
            </w:r>
          </w:p>
        </w:tc>
        <w:tc>
          <w:tcPr>
            <w:tcW w:w="2112" w:type="dxa"/>
            <w:vAlign w:val="bottom"/>
          </w:tcPr>
          <w:p w14:paraId="04074A8E"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r>
      <w:tr w:rsidR="004C477B" w:rsidRPr="00141179" w14:paraId="3A34736B" w14:textId="77777777" w:rsidTr="00E219B8">
        <w:trPr>
          <w:trHeight w:val="199"/>
          <w:jc w:val="center"/>
        </w:trPr>
        <w:tc>
          <w:tcPr>
            <w:tcW w:w="2844" w:type="dxa"/>
          </w:tcPr>
          <w:p w14:paraId="4565E511"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Whey Proteins + Renal + Damage</w:t>
            </w:r>
          </w:p>
        </w:tc>
        <w:tc>
          <w:tcPr>
            <w:tcW w:w="1134" w:type="dxa"/>
            <w:vAlign w:val="bottom"/>
          </w:tcPr>
          <w:p w14:paraId="71119F41"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276" w:type="dxa"/>
            <w:vAlign w:val="bottom"/>
          </w:tcPr>
          <w:p w14:paraId="4C1777E6"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c>
          <w:tcPr>
            <w:tcW w:w="1134" w:type="dxa"/>
            <w:vAlign w:val="bottom"/>
          </w:tcPr>
          <w:p w14:paraId="3B5F92FD"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134" w:type="dxa"/>
            <w:vAlign w:val="bottom"/>
          </w:tcPr>
          <w:p w14:paraId="5C96C4FB"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7</w:t>
            </w:r>
          </w:p>
        </w:tc>
        <w:tc>
          <w:tcPr>
            <w:tcW w:w="2112" w:type="dxa"/>
            <w:vAlign w:val="bottom"/>
          </w:tcPr>
          <w:p w14:paraId="1F0FBF8E"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5</w:t>
            </w:r>
          </w:p>
        </w:tc>
      </w:tr>
      <w:tr w:rsidR="004C477B" w:rsidRPr="00141179" w14:paraId="7502A801" w14:textId="77777777" w:rsidTr="00E219B8">
        <w:trPr>
          <w:trHeight w:val="199"/>
          <w:jc w:val="center"/>
        </w:trPr>
        <w:tc>
          <w:tcPr>
            <w:tcW w:w="2844" w:type="dxa"/>
          </w:tcPr>
          <w:p w14:paraId="093C98A1"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Whey Proteins + Renal + Injury</w:t>
            </w:r>
          </w:p>
        </w:tc>
        <w:tc>
          <w:tcPr>
            <w:tcW w:w="1134" w:type="dxa"/>
            <w:vAlign w:val="bottom"/>
          </w:tcPr>
          <w:p w14:paraId="74B81A46"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276" w:type="dxa"/>
            <w:vAlign w:val="bottom"/>
          </w:tcPr>
          <w:p w14:paraId="55D4DBB3"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134" w:type="dxa"/>
            <w:vAlign w:val="bottom"/>
          </w:tcPr>
          <w:p w14:paraId="61FD4DFF"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134" w:type="dxa"/>
            <w:vAlign w:val="bottom"/>
          </w:tcPr>
          <w:p w14:paraId="4DA62606"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9</w:t>
            </w:r>
          </w:p>
        </w:tc>
        <w:tc>
          <w:tcPr>
            <w:tcW w:w="2112" w:type="dxa"/>
            <w:vAlign w:val="bottom"/>
          </w:tcPr>
          <w:p w14:paraId="7A0D8DB7"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r>
      <w:tr w:rsidR="004C477B" w:rsidRPr="00141179" w14:paraId="730195FA" w14:textId="77777777" w:rsidTr="00E219B8">
        <w:trPr>
          <w:trHeight w:val="199"/>
          <w:jc w:val="center"/>
        </w:trPr>
        <w:tc>
          <w:tcPr>
            <w:tcW w:w="2844" w:type="dxa"/>
            <w:vAlign w:val="bottom"/>
          </w:tcPr>
          <w:p w14:paraId="01F41864"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Whey Proteins + Kidney + Creatinine</w:t>
            </w:r>
          </w:p>
        </w:tc>
        <w:tc>
          <w:tcPr>
            <w:tcW w:w="1134" w:type="dxa"/>
            <w:vAlign w:val="bottom"/>
          </w:tcPr>
          <w:p w14:paraId="0C5868B5"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4</w:t>
            </w:r>
          </w:p>
        </w:tc>
        <w:tc>
          <w:tcPr>
            <w:tcW w:w="1276" w:type="dxa"/>
            <w:vAlign w:val="bottom"/>
          </w:tcPr>
          <w:p w14:paraId="36B599F6"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2</w:t>
            </w:r>
          </w:p>
        </w:tc>
        <w:tc>
          <w:tcPr>
            <w:tcW w:w="1134" w:type="dxa"/>
            <w:vAlign w:val="bottom"/>
          </w:tcPr>
          <w:p w14:paraId="6FE0314C"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134" w:type="dxa"/>
            <w:vAlign w:val="bottom"/>
          </w:tcPr>
          <w:p w14:paraId="06D01158"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8</w:t>
            </w:r>
          </w:p>
        </w:tc>
        <w:tc>
          <w:tcPr>
            <w:tcW w:w="2112" w:type="dxa"/>
            <w:vAlign w:val="bottom"/>
          </w:tcPr>
          <w:p w14:paraId="773623A0"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5</w:t>
            </w:r>
          </w:p>
        </w:tc>
      </w:tr>
      <w:tr w:rsidR="004C477B" w:rsidRPr="00141179" w14:paraId="2602DB95" w14:textId="77777777" w:rsidTr="00E219B8">
        <w:trPr>
          <w:trHeight w:val="199"/>
          <w:jc w:val="center"/>
        </w:trPr>
        <w:tc>
          <w:tcPr>
            <w:tcW w:w="2844" w:type="dxa"/>
            <w:vAlign w:val="bottom"/>
          </w:tcPr>
          <w:p w14:paraId="1EE3848B"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Whey Proteins + Kidney + Urea</w:t>
            </w:r>
          </w:p>
        </w:tc>
        <w:tc>
          <w:tcPr>
            <w:tcW w:w="1134" w:type="dxa"/>
            <w:vAlign w:val="bottom"/>
          </w:tcPr>
          <w:p w14:paraId="1960918E"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2</w:t>
            </w:r>
          </w:p>
        </w:tc>
        <w:tc>
          <w:tcPr>
            <w:tcW w:w="1276" w:type="dxa"/>
            <w:vAlign w:val="bottom"/>
          </w:tcPr>
          <w:p w14:paraId="28BCABE3"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2</w:t>
            </w:r>
          </w:p>
        </w:tc>
        <w:tc>
          <w:tcPr>
            <w:tcW w:w="1134" w:type="dxa"/>
            <w:vAlign w:val="bottom"/>
          </w:tcPr>
          <w:p w14:paraId="691AD8E3"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134" w:type="dxa"/>
            <w:vAlign w:val="bottom"/>
          </w:tcPr>
          <w:p w14:paraId="45FF69DC"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13</w:t>
            </w:r>
          </w:p>
        </w:tc>
        <w:tc>
          <w:tcPr>
            <w:tcW w:w="2112" w:type="dxa"/>
            <w:vAlign w:val="bottom"/>
          </w:tcPr>
          <w:p w14:paraId="728CFE40"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5</w:t>
            </w:r>
          </w:p>
        </w:tc>
      </w:tr>
      <w:tr w:rsidR="004C477B" w:rsidRPr="00141179" w14:paraId="4A27A106" w14:textId="77777777" w:rsidTr="00E219B8">
        <w:trPr>
          <w:trHeight w:val="199"/>
          <w:jc w:val="center"/>
        </w:trPr>
        <w:tc>
          <w:tcPr>
            <w:tcW w:w="2844" w:type="dxa"/>
            <w:vAlign w:val="bottom"/>
          </w:tcPr>
          <w:p w14:paraId="56AEA032"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Whey Proteins + Kidney + Proteinuria</w:t>
            </w:r>
          </w:p>
        </w:tc>
        <w:tc>
          <w:tcPr>
            <w:tcW w:w="1134" w:type="dxa"/>
            <w:vAlign w:val="bottom"/>
          </w:tcPr>
          <w:p w14:paraId="0444796E"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276" w:type="dxa"/>
            <w:vAlign w:val="bottom"/>
          </w:tcPr>
          <w:p w14:paraId="51F32D94"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134" w:type="dxa"/>
            <w:vAlign w:val="bottom"/>
          </w:tcPr>
          <w:p w14:paraId="79285E94"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c>
          <w:tcPr>
            <w:tcW w:w="1134" w:type="dxa"/>
            <w:vAlign w:val="bottom"/>
          </w:tcPr>
          <w:p w14:paraId="1CC14F7A"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6</w:t>
            </w:r>
          </w:p>
        </w:tc>
        <w:tc>
          <w:tcPr>
            <w:tcW w:w="2112" w:type="dxa"/>
            <w:vAlign w:val="bottom"/>
          </w:tcPr>
          <w:p w14:paraId="3F12AA9A"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r>
      <w:tr w:rsidR="004C477B" w:rsidRPr="00141179" w14:paraId="00E08E0C" w14:textId="77777777" w:rsidTr="00E219B8">
        <w:trPr>
          <w:trHeight w:val="199"/>
          <w:jc w:val="center"/>
        </w:trPr>
        <w:tc>
          <w:tcPr>
            <w:tcW w:w="2844" w:type="dxa"/>
            <w:vAlign w:val="bottom"/>
          </w:tcPr>
          <w:p w14:paraId="6D593D2B"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Whey Proteins + Kidney + Histology</w:t>
            </w:r>
          </w:p>
        </w:tc>
        <w:tc>
          <w:tcPr>
            <w:tcW w:w="1134" w:type="dxa"/>
            <w:vAlign w:val="bottom"/>
          </w:tcPr>
          <w:p w14:paraId="138C7A3C"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c>
          <w:tcPr>
            <w:tcW w:w="1276" w:type="dxa"/>
            <w:vAlign w:val="bottom"/>
          </w:tcPr>
          <w:p w14:paraId="0F39FA96"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c>
          <w:tcPr>
            <w:tcW w:w="1134" w:type="dxa"/>
            <w:vAlign w:val="bottom"/>
          </w:tcPr>
          <w:p w14:paraId="3E4EF51B"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c>
          <w:tcPr>
            <w:tcW w:w="1134" w:type="dxa"/>
            <w:vAlign w:val="bottom"/>
          </w:tcPr>
          <w:p w14:paraId="761DD184"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60</w:t>
            </w:r>
          </w:p>
        </w:tc>
        <w:tc>
          <w:tcPr>
            <w:tcW w:w="2112" w:type="dxa"/>
            <w:vAlign w:val="bottom"/>
          </w:tcPr>
          <w:p w14:paraId="70FBA472"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r>
      <w:tr w:rsidR="004C477B" w:rsidRPr="00141179" w14:paraId="5078068C" w14:textId="77777777" w:rsidTr="00E219B8">
        <w:trPr>
          <w:trHeight w:val="199"/>
          <w:jc w:val="center"/>
        </w:trPr>
        <w:tc>
          <w:tcPr>
            <w:tcW w:w="2844" w:type="dxa"/>
            <w:vAlign w:val="bottom"/>
          </w:tcPr>
          <w:p w14:paraId="41B613BD"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Whey Proteins + Kidney + Morphology</w:t>
            </w:r>
          </w:p>
        </w:tc>
        <w:tc>
          <w:tcPr>
            <w:tcW w:w="1134" w:type="dxa"/>
            <w:vAlign w:val="bottom"/>
          </w:tcPr>
          <w:p w14:paraId="0120080A"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c>
          <w:tcPr>
            <w:tcW w:w="1276" w:type="dxa"/>
            <w:vAlign w:val="bottom"/>
          </w:tcPr>
          <w:p w14:paraId="44E1266C"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c>
          <w:tcPr>
            <w:tcW w:w="1134" w:type="dxa"/>
            <w:vAlign w:val="bottom"/>
          </w:tcPr>
          <w:p w14:paraId="0C8BDF52"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2</w:t>
            </w:r>
          </w:p>
        </w:tc>
        <w:tc>
          <w:tcPr>
            <w:tcW w:w="1134" w:type="dxa"/>
            <w:vAlign w:val="bottom"/>
          </w:tcPr>
          <w:p w14:paraId="6D0302CF"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60</w:t>
            </w:r>
          </w:p>
        </w:tc>
        <w:tc>
          <w:tcPr>
            <w:tcW w:w="2112" w:type="dxa"/>
            <w:vAlign w:val="bottom"/>
          </w:tcPr>
          <w:p w14:paraId="278FBDFB"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2</w:t>
            </w:r>
          </w:p>
        </w:tc>
      </w:tr>
      <w:tr w:rsidR="004C477B" w:rsidRPr="00141179" w14:paraId="4DE0BDC9" w14:textId="77777777" w:rsidTr="00E219B8">
        <w:trPr>
          <w:trHeight w:val="199"/>
          <w:jc w:val="center"/>
        </w:trPr>
        <w:tc>
          <w:tcPr>
            <w:tcW w:w="2844" w:type="dxa"/>
            <w:vAlign w:val="bottom"/>
          </w:tcPr>
          <w:p w14:paraId="27A003D3"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Whey Proteins + Kidney + Damage</w:t>
            </w:r>
          </w:p>
        </w:tc>
        <w:tc>
          <w:tcPr>
            <w:tcW w:w="1134" w:type="dxa"/>
            <w:vAlign w:val="bottom"/>
          </w:tcPr>
          <w:p w14:paraId="40BF7CC2"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276" w:type="dxa"/>
            <w:vAlign w:val="bottom"/>
          </w:tcPr>
          <w:p w14:paraId="0D2206C8"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0</w:t>
            </w:r>
          </w:p>
        </w:tc>
        <w:tc>
          <w:tcPr>
            <w:tcW w:w="1134" w:type="dxa"/>
            <w:vAlign w:val="bottom"/>
          </w:tcPr>
          <w:p w14:paraId="6D6AD423"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134" w:type="dxa"/>
            <w:vAlign w:val="bottom"/>
          </w:tcPr>
          <w:p w14:paraId="3659265F"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9</w:t>
            </w:r>
          </w:p>
        </w:tc>
        <w:tc>
          <w:tcPr>
            <w:tcW w:w="2112" w:type="dxa"/>
            <w:vAlign w:val="bottom"/>
          </w:tcPr>
          <w:p w14:paraId="1521D478"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4</w:t>
            </w:r>
          </w:p>
        </w:tc>
      </w:tr>
      <w:tr w:rsidR="004C477B" w:rsidRPr="00141179" w14:paraId="70B513D4" w14:textId="77777777" w:rsidTr="00E219B8">
        <w:trPr>
          <w:trHeight w:val="199"/>
          <w:jc w:val="center"/>
        </w:trPr>
        <w:tc>
          <w:tcPr>
            <w:tcW w:w="2844" w:type="dxa"/>
            <w:vAlign w:val="bottom"/>
          </w:tcPr>
          <w:p w14:paraId="41DD98B8"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Whey Proteins + Kidney + Injury</w:t>
            </w:r>
          </w:p>
        </w:tc>
        <w:tc>
          <w:tcPr>
            <w:tcW w:w="1134" w:type="dxa"/>
            <w:vAlign w:val="bottom"/>
          </w:tcPr>
          <w:p w14:paraId="6D38965E"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276" w:type="dxa"/>
            <w:vAlign w:val="bottom"/>
          </w:tcPr>
          <w:p w14:paraId="2EED97F3"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134" w:type="dxa"/>
            <w:vAlign w:val="bottom"/>
          </w:tcPr>
          <w:p w14:paraId="6BEB0C3B"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w:t>
            </w:r>
          </w:p>
        </w:tc>
        <w:tc>
          <w:tcPr>
            <w:tcW w:w="1134" w:type="dxa"/>
            <w:vAlign w:val="bottom"/>
          </w:tcPr>
          <w:p w14:paraId="33413429"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13</w:t>
            </w:r>
          </w:p>
        </w:tc>
        <w:tc>
          <w:tcPr>
            <w:tcW w:w="2112" w:type="dxa"/>
            <w:vAlign w:val="bottom"/>
          </w:tcPr>
          <w:p w14:paraId="677AE521" w14:textId="77777777" w:rsidR="004C477B" w:rsidRPr="00141179" w:rsidRDefault="004C477B" w:rsidP="00515DCD">
            <w:pPr>
              <w:spacing w:line="240" w:lineRule="auto"/>
              <w:ind w:firstLine="25"/>
              <w:jc w:val="center"/>
              <w:rPr>
                <w:rFonts w:cs="Arial"/>
                <w:sz w:val="20"/>
                <w:szCs w:val="20"/>
              </w:rPr>
            </w:pPr>
            <w:r w:rsidRPr="00141179">
              <w:rPr>
                <w:rFonts w:cs="Arial"/>
                <w:sz w:val="20"/>
                <w:szCs w:val="20"/>
              </w:rPr>
              <w:t>4</w:t>
            </w:r>
          </w:p>
        </w:tc>
      </w:tr>
      <w:tr w:rsidR="004C477B" w:rsidRPr="00141179" w14:paraId="367ED9F0" w14:textId="77777777" w:rsidTr="00E219B8">
        <w:trPr>
          <w:trHeight w:val="219"/>
          <w:jc w:val="center"/>
        </w:trPr>
        <w:tc>
          <w:tcPr>
            <w:tcW w:w="2844" w:type="dxa"/>
          </w:tcPr>
          <w:p w14:paraId="6DC69AFB" w14:textId="77777777" w:rsidR="004C477B" w:rsidRPr="00141179" w:rsidRDefault="004C477B" w:rsidP="00515DCD">
            <w:pPr>
              <w:spacing w:line="240" w:lineRule="auto"/>
              <w:jc w:val="center"/>
              <w:rPr>
                <w:rFonts w:eastAsia="Arial" w:cs="Arial"/>
                <w:sz w:val="20"/>
                <w:szCs w:val="20"/>
              </w:rPr>
            </w:pPr>
            <w:r w:rsidRPr="00141179">
              <w:rPr>
                <w:rFonts w:eastAsia="Arial" w:cs="Arial"/>
                <w:sz w:val="20"/>
                <w:szCs w:val="20"/>
              </w:rPr>
              <w:t>Total</w:t>
            </w:r>
          </w:p>
        </w:tc>
        <w:tc>
          <w:tcPr>
            <w:tcW w:w="6790" w:type="dxa"/>
            <w:gridSpan w:val="5"/>
          </w:tcPr>
          <w:p w14:paraId="77348FD5" w14:textId="77777777" w:rsidR="004C477B" w:rsidRPr="00141179" w:rsidRDefault="004C477B" w:rsidP="00515DCD">
            <w:pPr>
              <w:spacing w:line="240" w:lineRule="auto"/>
              <w:jc w:val="center"/>
              <w:rPr>
                <w:rFonts w:eastAsia="Arial" w:cs="Arial"/>
                <w:sz w:val="20"/>
                <w:szCs w:val="20"/>
              </w:rPr>
            </w:pPr>
            <w:r w:rsidRPr="00141179">
              <w:rPr>
                <w:rFonts w:eastAsia="Arial" w:cs="Arial"/>
                <w:sz w:val="20"/>
                <w:szCs w:val="20"/>
              </w:rPr>
              <w:t>360</w:t>
            </w:r>
          </w:p>
        </w:tc>
      </w:tr>
    </w:tbl>
    <w:p w14:paraId="22E0A844" w14:textId="77777777" w:rsidR="00D92ABD" w:rsidRPr="004C477B" w:rsidRDefault="00D92ABD" w:rsidP="00A82E74">
      <w:pPr>
        <w:spacing w:line="480" w:lineRule="auto"/>
        <w:jc w:val="center"/>
        <w:rPr>
          <w:rStyle w:val="notranslate"/>
          <w:rFonts w:cs="Arial"/>
          <w:color w:val="000000"/>
          <w:szCs w:val="28"/>
        </w:rPr>
      </w:pPr>
    </w:p>
    <w:p w14:paraId="1FA3F40C" w14:textId="1E7888A1" w:rsidR="00D92ABD" w:rsidRPr="00A82E74" w:rsidRDefault="00515DCD" w:rsidP="00A82E74">
      <w:pPr>
        <w:spacing w:line="480" w:lineRule="auto"/>
        <w:rPr>
          <w:rStyle w:val="notranslate"/>
          <w:rFonts w:cs="Arial"/>
          <w:color w:val="000000"/>
        </w:rPr>
      </w:pPr>
      <w:r w:rsidRPr="00515DCD">
        <w:rPr>
          <w:rStyle w:val="notranslate"/>
          <w:rFonts w:cs="Arial"/>
          <w:color w:val="000000"/>
        </w:rPr>
        <w:t>From the sum of the results of Table 2 and Table 3, there are a total of 1687 studies, to which the inclusion and exclusion criteria were applied for subsequent observations of the variables to be considered in the scientific publications according to the purpose of this review</w:t>
      </w:r>
      <w:r w:rsidR="00D92ABD" w:rsidRPr="00A82E74">
        <w:rPr>
          <w:rStyle w:val="notranslate"/>
          <w:rFonts w:cs="Arial"/>
          <w:color w:val="000000"/>
        </w:rPr>
        <w:t>.</w:t>
      </w:r>
    </w:p>
    <w:p w14:paraId="6FD644CD" w14:textId="77777777" w:rsidR="00D92ABD" w:rsidRPr="00A82E74" w:rsidRDefault="00D92ABD" w:rsidP="00E219B8">
      <w:pPr>
        <w:spacing w:line="480" w:lineRule="auto"/>
        <w:ind w:firstLine="0"/>
        <w:rPr>
          <w:rFonts w:cs="Arial"/>
          <w:b/>
          <w:bCs/>
          <w:color w:val="000000"/>
        </w:rPr>
      </w:pPr>
      <w:r w:rsidRPr="00A82E74">
        <w:rPr>
          <w:rFonts w:cs="Arial"/>
          <w:b/>
          <w:bCs/>
          <w:color w:val="000000"/>
        </w:rPr>
        <w:t>Inclusion criteria</w:t>
      </w:r>
    </w:p>
    <w:p w14:paraId="311BADF1" w14:textId="6947674A" w:rsidR="00D92ABD" w:rsidRDefault="00D92ABD" w:rsidP="00515DCD">
      <w:pPr>
        <w:spacing w:line="480" w:lineRule="auto"/>
        <w:rPr>
          <w:rStyle w:val="notranslate"/>
          <w:color w:val="000000"/>
        </w:rPr>
      </w:pPr>
      <w:r w:rsidRPr="00A82E74">
        <w:rPr>
          <w:rFonts w:cs="Arial"/>
          <w:b/>
          <w:bCs/>
          <w:color w:val="000000"/>
        </w:rPr>
        <w:t> </w:t>
      </w:r>
      <w:r w:rsidRPr="00A82E74">
        <w:rPr>
          <w:rStyle w:val="notranslate"/>
          <w:rFonts w:cs="Arial"/>
          <w:color w:val="000000"/>
        </w:rPr>
        <w:t>The inclusion criteria established for this review are: access</w:t>
      </w:r>
      <w:r w:rsidRPr="00A82E74">
        <w:rPr>
          <w:rStyle w:val="notranslate"/>
          <w:color w:val="000000"/>
        </w:rPr>
        <w:t> </w:t>
      </w:r>
      <w:r w:rsidRPr="00A82E74">
        <w:rPr>
          <w:rStyle w:val="notranslate"/>
          <w:rFonts w:cs="Arial"/>
          <w:color w:val="000000"/>
        </w:rPr>
        <w:t>through</w:t>
      </w:r>
      <w:r w:rsidRPr="00A82E74">
        <w:rPr>
          <w:rStyle w:val="notranslate"/>
          <w:color w:val="000000"/>
        </w:rPr>
        <w:t> </w:t>
      </w:r>
      <w:r w:rsidRPr="00A82E74">
        <w:rPr>
          <w:rStyle w:val="notranslate"/>
          <w:rFonts w:cs="Arial"/>
          <w:color w:val="000000"/>
        </w:rPr>
        <w:t>electronic, open access, full text available, written in Portuguese and/ or English</w:t>
      </w:r>
      <w:r w:rsidRPr="00A82E74">
        <w:rPr>
          <w:rStyle w:val="notranslate"/>
          <w:color w:val="000000"/>
        </w:rPr>
        <w:t> </w:t>
      </w:r>
      <w:r w:rsidRPr="00A82E74">
        <w:rPr>
          <w:rStyle w:val="notranslate"/>
          <w:rFonts w:cs="Arial"/>
          <w:color w:val="000000"/>
        </w:rPr>
        <w:t>and/ or Spanish</w:t>
      </w:r>
      <w:r w:rsidR="00515DCD">
        <w:rPr>
          <w:rStyle w:val="notranslate"/>
          <w:rFonts w:cs="Arial"/>
          <w:color w:val="000000"/>
        </w:rPr>
        <w:t xml:space="preserve"> </w:t>
      </w:r>
      <w:r w:rsidR="00515DCD" w:rsidRPr="00515DCD">
        <w:rPr>
          <w:rStyle w:val="notranslate"/>
          <w:rFonts w:cs="Arial"/>
          <w:color w:val="000000"/>
        </w:rPr>
        <w:t>and with mice and or mice as experimental samples</w:t>
      </w:r>
      <w:r w:rsidR="00515DCD">
        <w:rPr>
          <w:rStyle w:val="notranslate"/>
          <w:rFonts w:cs="Arial"/>
          <w:color w:val="000000"/>
        </w:rPr>
        <w:t>.</w:t>
      </w:r>
      <w:r w:rsidRPr="00A82E74">
        <w:rPr>
          <w:rStyle w:val="notranslate"/>
          <w:color w:val="000000"/>
        </w:rPr>
        <w:t> </w:t>
      </w:r>
    </w:p>
    <w:p w14:paraId="735274BF" w14:textId="77777777" w:rsidR="00515DCD" w:rsidRPr="00A82E74" w:rsidRDefault="00515DCD" w:rsidP="00515DCD">
      <w:pPr>
        <w:spacing w:line="480" w:lineRule="auto"/>
        <w:rPr>
          <w:rStyle w:val="notranslate"/>
          <w:rFonts w:cs="Arial"/>
          <w:color w:val="000000"/>
        </w:rPr>
      </w:pPr>
      <w:bookmarkStart w:id="2" w:name="_GoBack"/>
      <w:bookmarkEnd w:id="2"/>
    </w:p>
    <w:p w14:paraId="0DECB7BE" w14:textId="77777777" w:rsidR="00D92ABD" w:rsidRPr="00A82E74" w:rsidRDefault="00D92ABD" w:rsidP="00E219B8">
      <w:pPr>
        <w:spacing w:line="480" w:lineRule="auto"/>
        <w:ind w:firstLine="0"/>
        <w:rPr>
          <w:rFonts w:cs="Arial"/>
          <w:b/>
          <w:bCs/>
          <w:color w:val="000000"/>
        </w:rPr>
      </w:pPr>
      <w:r w:rsidRPr="00A82E74">
        <w:rPr>
          <w:rFonts w:cs="Arial"/>
          <w:b/>
          <w:bCs/>
          <w:color w:val="000000"/>
        </w:rPr>
        <w:lastRenderedPageBreak/>
        <w:t>Exclusion Criteria</w:t>
      </w:r>
    </w:p>
    <w:p w14:paraId="4D51A88C" w14:textId="7F94F7E9" w:rsidR="00D92ABD" w:rsidRPr="00A82E74" w:rsidRDefault="00D92ABD" w:rsidP="00A82E74">
      <w:pPr>
        <w:spacing w:line="480" w:lineRule="auto"/>
        <w:rPr>
          <w:rStyle w:val="notranslate"/>
          <w:color w:val="000000"/>
        </w:rPr>
      </w:pPr>
      <w:r w:rsidRPr="00A82E74">
        <w:rPr>
          <w:rFonts w:cs="Arial"/>
          <w:b/>
          <w:bCs/>
          <w:color w:val="000000"/>
        </w:rPr>
        <w:t>  </w:t>
      </w:r>
      <w:r w:rsidRPr="00A82E74">
        <w:rPr>
          <w:rStyle w:val="notranslate"/>
          <w:rFonts w:cs="Arial"/>
          <w:color w:val="000000"/>
        </w:rPr>
        <w:t>Were excluded from this review,</w:t>
      </w:r>
      <w:r w:rsidRPr="00A82E74">
        <w:rPr>
          <w:rStyle w:val="notranslate"/>
          <w:color w:val="000000"/>
        </w:rPr>
        <w:t> </w:t>
      </w:r>
      <w:r w:rsidRPr="00A82E74">
        <w:rPr>
          <w:rStyle w:val="notranslate"/>
          <w:rFonts w:cs="Arial"/>
          <w:color w:val="000000"/>
        </w:rPr>
        <w:t>theses texts, essays,</w:t>
      </w:r>
      <w:r w:rsidR="00D01B8B" w:rsidRPr="00A82E74">
        <w:rPr>
          <w:rStyle w:val="notranslate"/>
          <w:rFonts w:cs="Arial"/>
          <w:color w:val="000000"/>
        </w:rPr>
        <w:t xml:space="preserve"> </w:t>
      </w:r>
      <w:r w:rsidRPr="00A82E74">
        <w:rPr>
          <w:rStyle w:val="notranslate"/>
          <w:rFonts w:cs="Arial"/>
          <w:color w:val="000000"/>
        </w:rPr>
        <w:t>editorials, newspaper texts and repeated items</w:t>
      </w:r>
      <w:r w:rsidRPr="00A82E74">
        <w:rPr>
          <w:rStyle w:val="notranslate"/>
          <w:color w:val="000000"/>
        </w:rPr>
        <w:t> </w:t>
      </w:r>
      <w:r w:rsidRPr="00A82E74">
        <w:rPr>
          <w:rStyle w:val="notranslate"/>
          <w:rFonts w:cs="Arial"/>
          <w:color w:val="000000"/>
        </w:rPr>
        <w:t>in different bases,</w:t>
      </w:r>
      <w:r w:rsidRPr="00A82E74">
        <w:rPr>
          <w:rStyle w:val="notranslate"/>
          <w:color w:val="000000"/>
        </w:rPr>
        <w:t> </w:t>
      </w:r>
      <w:r w:rsidRPr="00A82E74">
        <w:rPr>
          <w:rStyle w:val="notranslate"/>
          <w:rFonts w:cs="Arial"/>
          <w:color w:val="000000"/>
        </w:rPr>
        <w:t>systematic reviews, cell culture studies, human studies,</w:t>
      </w:r>
      <w:r w:rsidRPr="00A82E74">
        <w:rPr>
          <w:rStyle w:val="notranslate"/>
          <w:color w:val="000000"/>
        </w:rPr>
        <w:t> </w:t>
      </w:r>
      <w:r w:rsidRPr="00A82E74">
        <w:rPr>
          <w:rStyle w:val="notranslate"/>
          <w:rFonts w:cs="Arial"/>
          <w:color w:val="000000"/>
        </w:rPr>
        <w:t xml:space="preserve">animal studies (except rats and mice), studies </w:t>
      </w:r>
      <w:r w:rsidR="00D01B8B" w:rsidRPr="00A82E74">
        <w:rPr>
          <w:rStyle w:val="notranslate"/>
          <w:rFonts w:cs="Arial"/>
          <w:color w:val="000000"/>
        </w:rPr>
        <w:t xml:space="preserve">which </w:t>
      </w:r>
      <w:r w:rsidRPr="00A82E74">
        <w:rPr>
          <w:rStyle w:val="notranslate"/>
          <w:rFonts w:cs="Arial"/>
          <w:color w:val="000000"/>
        </w:rPr>
        <w:t>not evaluated</w:t>
      </w:r>
      <w:r w:rsidRPr="00A82E74">
        <w:rPr>
          <w:rStyle w:val="notranslate"/>
          <w:color w:val="000000"/>
        </w:rPr>
        <w:t> </w:t>
      </w:r>
      <w:r w:rsidRPr="00A82E74">
        <w:rPr>
          <w:rStyle w:val="notranslate"/>
          <w:rFonts w:cs="Arial"/>
          <w:color w:val="000000"/>
        </w:rPr>
        <w:t>the use of whey proteins, and the effect on</w:t>
      </w:r>
      <w:r w:rsidRPr="00A82E74">
        <w:rPr>
          <w:rStyle w:val="notranslate"/>
          <w:color w:val="000000"/>
        </w:rPr>
        <w:t> </w:t>
      </w:r>
      <w:r w:rsidRPr="00A82E74">
        <w:rPr>
          <w:rStyle w:val="notranslate"/>
          <w:rFonts w:cs="Arial"/>
          <w:color w:val="000000"/>
        </w:rPr>
        <w:t>creatinine</w:t>
      </w:r>
      <w:r w:rsidRPr="00A82E74">
        <w:rPr>
          <w:rStyle w:val="notranslate"/>
          <w:color w:val="000000"/>
        </w:rPr>
        <w:t> </w:t>
      </w:r>
      <w:r w:rsidRPr="00A82E74">
        <w:rPr>
          <w:rStyle w:val="notranslate"/>
          <w:rFonts w:cs="Arial"/>
          <w:color w:val="000000"/>
        </w:rPr>
        <w:t>in</w:t>
      </w:r>
      <w:r w:rsidRPr="00A82E74">
        <w:rPr>
          <w:rStyle w:val="notranslate"/>
          <w:color w:val="000000"/>
        </w:rPr>
        <w:t> </w:t>
      </w:r>
      <w:r w:rsidRPr="00A82E74">
        <w:rPr>
          <w:rStyle w:val="notranslate"/>
          <w:rFonts w:cs="Arial"/>
          <w:color w:val="000000"/>
        </w:rPr>
        <w:t>urea,</w:t>
      </w:r>
      <w:r w:rsidRPr="00A82E74">
        <w:rPr>
          <w:rStyle w:val="notranslate"/>
          <w:color w:val="000000"/>
        </w:rPr>
        <w:t> </w:t>
      </w:r>
      <w:r w:rsidRPr="00A82E74">
        <w:rPr>
          <w:rStyle w:val="notranslate"/>
          <w:rFonts w:cs="Arial"/>
          <w:color w:val="000000"/>
        </w:rPr>
        <w:t>proteinuria</w:t>
      </w:r>
      <w:r w:rsidRPr="00A82E74">
        <w:rPr>
          <w:rStyle w:val="notranslate"/>
          <w:color w:val="000000"/>
        </w:rPr>
        <w:t> </w:t>
      </w:r>
      <w:r w:rsidRPr="00A82E74">
        <w:rPr>
          <w:rStyle w:val="notranslate"/>
          <w:rFonts w:cs="Arial"/>
          <w:color w:val="000000"/>
        </w:rPr>
        <w:t>in</w:t>
      </w:r>
      <w:r w:rsidRPr="00A82E74">
        <w:rPr>
          <w:rStyle w:val="notranslate"/>
          <w:color w:val="000000"/>
        </w:rPr>
        <w:t> </w:t>
      </w:r>
      <w:r w:rsidRPr="00A82E74">
        <w:rPr>
          <w:rStyle w:val="notranslate"/>
          <w:rFonts w:cs="Arial"/>
          <w:color w:val="000000"/>
        </w:rPr>
        <w:t>tissue histologic changes in glomeruli and renal tubules</w:t>
      </w:r>
      <w:r w:rsidR="00515DCD">
        <w:rPr>
          <w:color w:val="000000"/>
        </w:rPr>
        <w:t>.</w:t>
      </w:r>
    </w:p>
    <w:p w14:paraId="50BBE95C" w14:textId="5F3AAFBA" w:rsidR="00D92ABD" w:rsidRDefault="00D92ABD" w:rsidP="00A82E74">
      <w:pPr>
        <w:spacing w:line="480" w:lineRule="auto"/>
        <w:rPr>
          <w:rStyle w:val="notranslate"/>
          <w:rFonts w:cs="Arial"/>
          <w:color w:val="000000"/>
        </w:rPr>
      </w:pPr>
      <w:r w:rsidRPr="00A82E74">
        <w:rPr>
          <w:rStyle w:val="notranslate"/>
          <w:rFonts w:cs="Arial"/>
          <w:color w:val="000000"/>
        </w:rPr>
        <w:t>Thus, out of a total of 1</w:t>
      </w:r>
      <w:r w:rsidR="00E219B8">
        <w:rPr>
          <w:rStyle w:val="notranslate"/>
          <w:rFonts w:cs="Arial"/>
          <w:color w:val="000000"/>
        </w:rPr>
        <w:t>,</w:t>
      </w:r>
      <w:r w:rsidRPr="00A82E74">
        <w:rPr>
          <w:rStyle w:val="notranslate"/>
          <w:rFonts w:cs="Arial"/>
          <w:color w:val="000000"/>
        </w:rPr>
        <w:t>687 articles reviewed, excluded 1</w:t>
      </w:r>
      <w:r w:rsidR="00E219B8">
        <w:rPr>
          <w:rStyle w:val="notranslate"/>
          <w:rFonts w:cs="Arial"/>
          <w:color w:val="000000"/>
        </w:rPr>
        <w:t>,</w:t>
      </w:r>
      <w:r w:rsidRPr="00A82E74">
        <w:rPr>
          <w:rStyle w:val="notranslate"/>
          <w:rFonts w:cs="Arial"/>
          <w:color w:val="000000"/>
        </w:rPr>
        <w:t>659</w:t>
      </w:r>
      <w:r w:rsidRPr="00A82E74">
        <w:rPr>
          <w:rStyle w:val="notranslate"/>
          <w:color w:val="000000"/>
        </w:rPr>
        <w:t> </w:t>
      </w:r>
      <w:r w:rsidR="00D01B8B" w:rsidRPr="00A82E74">
        <w:rPr>
          <w:rStyle w:val="notranslate"/>
          <w:rFonts w:cs="Arial"/>
          <w:color w:val="000000"/>
        </w:rPr>
        <w:t>articles</w:t>
      </w:r>
      <w:r w:rsidR="00D01B8B" w:rsidRPr="00A82E74">
        <w:rPr>
          <w:rStyle w:val="notranslate"/>
          <w:color w:val="000000"/>
        </w:rPr>
        <w:t>,</w:t>
      </w:r>
      <w:r w:rsidRPr="00A82E74">
        <w:rPr>
          <w:rStyle w:val="notranslate"/>
          <w:rFonts w:cs="Arial"/>
          <w:color w:val="000000"/>
        </w:rPr>
        <w:t xml:space="preserve"> and thus 28</w:t>
      </w:r>
      <w:r w:rsidR="00D01B8B" w:rsidRPr="00A82E74">
        <w:rPr>
          <w:rStyle w:val="notranslate"/>
          <w:rFonts w:cs="Arial"/>
          <w:color w:val="000000"/>
        </w:rPr>
        <w:t xml:space="preserve"> </w:t>
      </w:r>
      <w:r w:rsidRPr="00A82E74">
        <w:rPr>
          <w:rStyle w:val="notranslate"/>
          <w:rFonts w:cs="Arial"/>
          <w:color w:val="000000"/>
        </w:rPr>
        <w:t>articles</w:t>
      </w:r>
      <w:r w:rsidRPr="00A82E74">
        <w:rPr>
          <w:rStyle w:val="notranslate"/>
          <w:color w:val="000000"/>
        </w:rPr>
        <w:t> </w:t>
      </w:r>
      <w:r w:rsidR="00586D28" w:rsidRPr="00A82E74">
        <w:rPr>
          <w:rStyle w:val="notranslate"/>
          <w:rFonts w:cs="Arial"/>
          <w:color w:val="000000"/>
        </w:rPr>
        <w:t>remained</w:t>
      </w:r>
      <w:r w:rsidR="00586D28" w:rsidRPr="00A82E74">
        <w:rPr>
          <w:rStyle w:val="notranslate"/>
          <w:color w:val="000000"/>
        </w:rPr>
        <w:t>,</w:t>
      </w:r>
      <w:r w:rsidRPr="00A82E74">
        <w:rPr>
          <w:rStyle w:val="notranslate"/>
          <w:color w:val="000000"/>
        </w:rPr>
        <w:t> </w:t>
      </w:r>
      <w:r w:rsidRPr="00A82E74">
        <w:rPr>
          <w:rStyle w:val="notranslate"/>
          <w:rFonts w:cs="Arial"/>
          <w:color w:val="000000"/>
        </w:rPr>
        <w:t>according to the flowchart of the study design.</w:t>
      </w:r>
    </w:p>
    <w:p w14:paraId="69746BE1" w14:textId="77777777" w:rsidR="00E219B8" w:rsidRDefault="00E219B8" w:rsidP="00A82E74">
      <w:pPr>
        <w:spacing w:line="480" w:lineRule="auto"/>
        <w:rPr>
          <w:rStyle w:val="notranslate"/>
          <w:rFonts w:cs="Arial"/>
          <w:color w:val="000000"/>
        </w:rPr>
      </w:pPr>
    </w:p>
    <w:p w14:paraId="50BED2C5" w14:textId="3B660AB3" w:rsidR="00586D28" w:rsidRDefault="00586D28" w:rsidP="00586D28">
      <w:pPr>
        <w:spacing w:line="480" w:lineRule="auto"/>
        <w:jc w:val="center"/>
        <w:rPr>
          <w:rFonts w:cs="Arial"/>
          <w:b/>
          <w:bCs/>
          <w:color w:val="000000"/>
          <w:sz w:val="28"/>
        </w:rPr>
      </w:pPr>
      <w:r>
        <w:rPr>
          <w:rFonts w:cs="Arial"/>
          <w:b/>
          <w:bCs/>
          <w:noProof/>
          <w:color w:val="000000"/>
          <w:sz w:val="28"/>
        </w:rPr>
        <w:drawing>
          <wp:inline distT="0" distB="0" distL="0" distR="0" wp14:anchorId="54B54CFE" wp14:editId="74361BD4">
            <wp:extent cx="2475186" cy="2563178"/>
            <wp:effectExtent l="0" t="0" r="1905"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LOWCHA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84168" cy="2572479"/>
                    </a:xfrm>
                    <a:prstGeom prst="rect">
                      <a:avLst/>
                    </a:prstGeom>
                  </pic:spPr>
                </pic:pic>
              </a:graphicData>
            </a:graphic>
          </wp:inline>
        </w:drawing>
      </w:r>
    </w:p>
    <w:p w14:paraId="10E356D1" w14:textId="42DC0F85" w:rsidR="00E219B8" w:rsidRPr="00586D28" w:rsidRDefault="00E219B8" w:rsidP="00E219B8">
      <w:pPr>
        <w:spacing w:line="480" w:lineRule="auto"/>
        <w:jc w:val="center"/>
        <w:rPr>
          <w:rStyle w:val="notranslate"/>
          <w:rFonts w:cs="Arial"/>
          <w:b/>
          <w:color w:val="000000"/>
        </w:rPr>
      </w:pPr>
      <w:r>
        <w:rPr>
          <w:rStyle w:val="notranslate"/>
          <w:rFonts w:cs="Arial"/>
          <w:b/>
          <w:color w:val="000000"/>
        </w:rPr>
        <w:t>Figure 1: Flowchart - Study design.</w:t>
      </w:r>
    </w:p>
    <w:p w14:paraId="796ACA64" w14:textId="77777777" w:rsidR="00E219B8" w:rsidRDefault="00E219B8" w:rsidP="00A82E74">
      <w:pPr>
        <w:spacing w:line="480" w:lineRule="auto"/>
        <w:rPr>
          <w:rFonts w:cs="Arial"/>
          <w:color w:val="000000"/>
        </w:rPr>
      </w:pPr>
    </w:p>
    <w:p w14:paraId="272E555E" w14:textId="325B7380" w:rsidR="00DD099F" w:rsidRPr="00A82E74" w:rsidRDefault="00DD099F" w:rsidP="00A82E74">
      <w:pPr>
        <w:spacing w:line="480" w:lineRule="auto"/>
        <w:rPr>
          <w:rFonts w:cs="Arial"/>
          <w:color w:val="000000"/>
        </w:rPr>
      </w:pPr>
      <w:r w:rsidRPr="00A82E74">
        <w:rPr>
          <w:rFonts w:cs="Arial"/>
          <w:color w:val="000000"/>
        </w:rPr>
        <w:t xml:space="preserve">All the terms and criteria of the procedures for searching for articles, reading and analyzing the variables in the articles, assigning the index to the </w:t>
      </w:r>
      <w:proofErr w:type="spellStart"/>
      <w:r w:rsidRPr="00A82E74">
        <w:rPr>
          <w:rFonts w:cs="Arial"/>
          <w:color w:val="000000"/>
        </w:rPr>
        <w:t>Galna</w:t>
      </w:r>
      <w:r w:rsidR="00D01B8B" w:rsidRPr="00A82E74">
        <w:rPr>
          <w:rFonts w:cs="Arial"/>
          <w:color w:val="000000"/>
        </w:rPr>
        <w:t>’s</w:t>
      </w:r>
      <w:proofErr w:type="spellEnd"/>
      <w:r w:rsidRPr="00A82E74">
        <w:rPr>
          <w:rFonts w:cs="Arial"/>
          <w:color w:val="000000"/>
        </w:rPr>
        <w:t xml:space="preserve"> scale for the articles and the wording of the presented text are agreed among the researchers of this review study.</w:t>
      </w:r>
    </w:p>
    <w:p w14:paraId="4E173BF9" w14:textId="0D719F41" w:rsidR="00B17C8F" w:rsidRPr="00515DCD" w:rsidRDefault="00DD099F" w:rsidP="00515DCD">
      <w:pPr>
        <w:spacing w:line="480" w:lineRule="auto"/>
        <w:rPr>
          <w:rStyle w:val="notranslate"/>
          <w:rFonts w:cs="Arial"/>
          <w:color w:val="000000"/>
        </w:rPr>
      </w:pPr>
      <w:r w:rsidRPr="00A82E74">
        <w:rPr>
          <w:rStyle w:val="notranslate"/>
          <w:rFonts w:cs="Arial"/>
          <w:color w:val="000000"/>
        </w:rPr>
        <w:t>We present the description of the 28 articles qualified for this review, obeying the following descriptive procedures:</w:t>
      </w:r>
      <w:r w:rsidRPr="00A82E74">
        <w:rPr>
          <w:rStyle w:val="notranslate"/>
          <w:color w:val="000000"/>
        </w:rPr>
        <w:t> </w:t>
      </w:r>
      <w:r w:rsidRPr="00A82E74">
        <w:rPr>
          <w:rStyle w:val="notranslate"/>
          <w:rFonts w:cs="Arial"/>
          <w:color w:val="000000"/>
        </w:rPr>
        <w:t>author(s) and date,</w:t>
      </w:r>
      <w:r w:rsidRPr="00A82E74">
        <w:rPr>
          <w:rStyle w:val="notranslate"/>
          <w:color w:val="000000"/>
        </w:rPr>
        <w:t> </w:t>
      </w:r>
      <w:r w:rsidRPr="00A82E74">
        <w:rPr>
          <w:rStyle w:val="notranslate"/>
          <w:rFonts w:cs="Arial"/>
          <w:color w:val="000000"/>
        </w:rPr>
        <w:t xml:space="preserve">study objective, sample size </w:t>
      </w:r>
      <w:r w:rsidRPr="00A82E74">
        <w:rPr>
          <w:rStyle w:val="notranslate"/>
          <w:rFonts w:cs="Arial"/>
          <w:color w:val="000000"/>
        </w:rPr>
        <w:lastRenderedPageBreak/>
        <w:t xml:space="preserve">and its characteristics, such </w:t>
      </w:r>
      <w:r w:rsidR="00D01B8B" w:rsidRPr="00A82E74">
        <w:rPr>
          <w:rStyle w:val="notranslate"/>
          <w:rFonts w:cs="Arial"/>
          <w:color w:val="000000"/>
        </w:rPr>
        <w:t>as</w:t>
      </w:r>
      <w:r w:rsidR="00D01B8B" w:rsidRPr="00A82E74">
        <w:rPr>
          <w:rStyle w:val="notranslate"/>
          <w:color w:val="000000"/>
        </w:rPr>
        <w:t>,</w:t>
      </w:r>
      <w:r w:rsidRPr="00A82E74">
        <w:rPr>
          <w:color w:val="000000"/>
        </w:rPr>
        <w:t> </w:t>
      </w:r>
      <w:r w:rsidRPr="00A82E74">
        <w:rPr>
          <w:rStyle w:val="notranslate"/>
          <w:rFonts w:cs="Arial"/>
          <w:color w:val="000000"/>
        </w:rPr>
        <w:t>lineage,</w:t>
      </w:r>
      <w:r w:rsidRPr="00A82E74">
        <w:rPr>
          <w:rStyle w:val="notranslate"/>
          <w:color w:val="000000"/>
        </w:rPr>
        <w:t> </w:t>
      </w:r>
      <w:r w:rsidRPr="00A82E74">
        <w:rPr>
          <w:rStyle w:val="notranslate"/>
          <w:rFonts w:cs="Arial"/>
          <w:color w:val="000000"/>
        </w:rPr>
        <w:t>age and body mass, the</w:t>
      </w:r>
      <w:r w:rsidRPr="00A82E74">
        <w:rPr>
          <w:rStyle w:val="notranslate"/>
          <w:color w:val="000000"/>
        </w:rPr>
        <w:t> </w:t>
      </w:r>
      <w:r w:rsidRPr="00A82E74">
        <w:rPr>
          <w:rStyle w:val="notranslate"/>
          <w:rFonts w:cs="Arial"/>
          <w:color w:val="000000"/>
        </w:rPr>
        <w:t>experimental</w:t>
      </w:r>
      <w:r w:rsidRPr="00A82E74">
        <w:rPr>
          <w:rStyle w:val="notranslate"/>
          <w:color w:val="000000"/>
        </w:rPr>
        <w:t> </w:t>
      </w:r>
      <w:r w:rsidRPr="00A82E74">
        <w:rPr>
          <w:rStyle w:val="notranslate"/>
          <w:rFonts w:cs="Arial"/>
          <w:color w:val="000000"/>
        </w:rPr>
        <w:t>procedures</w:t>
      </w:r>
      <w:r w:rsidRPr="00A82E74">
        <w:rPr>
          <w:rStyle w:val="notranslate"/>
          <w:color w:val="000000"/>
        </w:rPr>
        <w:t> </w:t>
      </w:r>
      <w:r w:rsidRPr="00A82E74">
        <w:rPr>
          <w:rStyle w:val="notranslate"/>
          <w:rFonts w:cs="Arial"/>
          <w:color w:val="000000"/>
        </w:rPr>
        <w:t>adopted,</w:t>
      </w:r>
      <w:r w:rsidR="00D01B8B" w:rsidRPr="00A82E74">
        <w:rPr>
          <w:rStyle w:val="notranslate"/>
          <w:rFonts w:cs="Arial"/>
          <w:color w:val="000000"/>
        </w:rPr>
        <w:t xml:space="preserve"> </w:t>
      </w:r>
      <w:r w:rsidRPr="00A82E74">
        <w:rPr>
          <w:rStyle w:val="notranslate"/>
          <w:rFonts w:cs="Arial"/>
          <w:color w:val="000000"/>
        </w:rPr>
        <w:t>then</w:t>
      </w:r>
      <w:r w:rsidRPr="00A82E74">
        <w:rPr>
          <w:rStyle w:val="notranslate"/>
          <w:color w:val="000000"/>
        </w:rPr>
        <w:t> </w:t>
      </w:r>
      <w:r w:rsidRPr="00A82E74">
        <w:rPr>
          <w:rStyle w:val="notranslate"/>
          <w:rFonts w:cs="Arial"/>
          <w:color w:val="000000"/>
        </w:rPr>
        <w:t>the results and conclusion of the study.</w:t>
      </w:r>
    </w:p>
    <w:p w14:paraId="5186E5E8" w14:textId="77E2AD17" w:rsidR="00DD099F" w:rsidRPr="00A82E74" w:rsidRDefault="00DD099F" w:rsidP="00E219B8">
      <w:pPr>
        <w:pStyle w:val="NormalWeb"/>
        <w:spacing w:before="0" w:beforeAutospacing="0" w:after="0" w:afterAutospacing="0" w:line="480" w:lineRule="auto"/>
        <w:ind w:firstLine="0"/>
        <w:rPr>
          <w:color w:val="000000"/>
        </w:rPr>
      </w:pPr>
      <w:r w:rsidRPr="00A82E74">
        <w:rPr>
          <w:rStyle w:val="notranslate"/>
          <w:rFonts w:ascii="Arial" w:hAnsi="Arial" w:cs="Arial"/>
          <w:b/>
          <w:bCs/>
          <w:color w:val="000000"/>
        </w:rPr>
        <w:t>RESULTS AND DISCUSSION</w:t>
      </w:r>
    </w:p>
    <w:p w14:paraId="3F2EDFD4" w14:textId="77777777" w:rsidR="00DD099F" w:rsidRPr="00A82E74" w:rsidRDefault="00DD099F" w:rsidP="00E219B8">
      <w:pPr>
        <w:pStyle w:val="NormalWeb"/>
        <w:spacing w:before="0" w:beforeAutospacing="0" w:after="0" w:afterAutospacing="0" w:line="480" w:lineRule="auto"/>
        <w:ind w:firstLine="0"/>
        <w:rPr>
          <w:color w:val="000000"/>
        </w:rPr>
      </w:pPr>
      <w:r w:rsidRPr="00A82E74">
        <w:rPr>
          <w:rStyle w:val="notranslate"/>
          <w:rFonts w:ascii="Arial" w:hAnsi="Arial" w:cs="Arial"/>
          <w:b/>
          <w:bCs/>
          <w:color w:val="000000"/>
        </w:rPr>
        <w:t>ACUTE SUPPLEMENTATION EFFECTS OF WHEY PROTEINS</w:t>
      </w:r>
    </w:p>
    <w:p w14:paraId="044DAD19" w14:textId="77777777" w:rsidR="00DD099F" w:rsidRPr="00A82E74" w:rsidRDefault="00DD099F" w:rsidP="00E219B8">
      <w:pPr>
        <w:pStyle w:val="NormalWeb"/>
        <w:spacing w:before="0" w:beforeAutospacing="0" w:after="0" w:afterAutospacing="0" w:line="480" w:lineRule="auto"/>
        <w:ind w:firstLine="0"/>
        <w:rPr>
          <w:color w:val="000000"/>
        </w:rPr>
      </w:pPr>
      <w:r w:rsidRPr="00A82E74">
        <w:rPr>
          <w:rStyle w:val="notranslate"/>
          <w:rFonts w:ascii="Arial" w:hAnsi="Arial" w:cs="Arial"/>
          <w:b/>
          <w:bCs/>
          <w:color w:val="000000"/>
        </w:rPr>
        <w:t>- Acute effects of cow's milk supplementation</w:t>
      </w:r>
    </w:p>
    <w:p w14:paraId="570B941C" w14:textId="7EF18C6E" w:rsidR="006044AB" w:rsidRDefault="00DD099F" w:rsidP="00A82E74">
      <w:pPr>
        <w:spacing w:line="480" w:lineRule="auto"/>
        <w:rPr>
          <w:rStyle w:val="notranslate"/>
          <w:rFonts w:cs="Arial"/>
          <w:color w:val="000000"/>
        </w:rPr>
      </w:pPr>
      <w:r w:rsidRPr="00A82E74">
        <w:rPr>
          <w:rStyle w:val="notranslate"/>
          <w:rFonts w:cs="Arial"/>
          <w:color w:val="000000"/>
        </w:rPr>
        <w:t>Nagai et al.</w:t>
      </w:r>
      <w:r w:rsidR="00D01B8B" w:rsidRPr="00A82E74">
        <w:rPr>
          <w:rStyle w:val="notranslate"/>
          <w:rFonts w:cs="Arial"/>
          <w:color w:val="000000"/>
        </w:rPr>
        <w:t>,</w:t>
      </w:r>
      <w:r w:rsidRPr="00A82E74">
        <w:rPr>
          <w:rStyle w:val="notranslate"/>
          <w:rFonts w:cs="Arial"/>
          <w:color w:val="000000"/>
        </w:rPr>
        <w:t xml:space="preserve"> (2011)</w:t>
      </w:r>
      <w:r w:rsidRPr="00A82E74">
        <w:rPr>
          <w:rStyle w:val="notranslate"/>
          <w:color w:val="000000"/>
        </w:rPr>
        <w:t> </w:t>
      </w:r>
      <w:r w:rsidRPr="00A82E74">
        <w:rPr>
          <w:rStyle w:val="notranslate"/>
          <w:rFonts w:cs="Arial"/>
          <w:color w:val="000000"/>
        </w:rPr>
        <w:t>performed an immunohistochemical evaluation from milk aspiration.</w:t>
      </w:r>
      <w:r w:rsidRPr="00A82E74">
        <w:rPr>
          <w:color w:val="000000"/>
        </w:rPr>
        <w:t> </w:t>
      </w:r>
      <w:r w:rsidRPr="00A82E74">
        <w:rPr>
          <w:rStyle w:val="notranslate"/>
          <w:rFonts w:cs="Arial"/>
          <w:color w:val="000000"/>
        </w:rPr>
        <w:t xml:space="preserve">For this purpose, 40 </w:t>
      </w:r>
      <w:proofErr w:type="spellStart"/>
      <w:r w:rsidR="00D01B8B" w:rsidRPr="00A82E74">
        <w:rPr>
          <w:rStyle w:val="notranslate"/>
          <w:rFonts w:cs="Arial"/>
          <w:color w:val="000000"/>
        </w:rPr>
        <w:t>wistar</w:t>
      </w:r>
      <w:proofErr w:type="spellEnd"/>
      <w:r w:rsidR="00D01B8B" w:rsidRPr="00A82E74">
        <w:rPr>
          <w:rStyle w:val="notranslate"/>
          <w:rFonts w:cs="Arial"/>
          <w:color w:val="000000"/>
        </w:rPr>
        <w:t xml:space="preserve"> </w:t>
      </w:r>
      <w:r w:rsidR="00DD6823" w:rsidRPr="00A82E74">
        <w:rPr>
          <w:rStyle w:val="notranslate"/>
          <w:rFonts w:cs="Arial"/>
          <w:color w:val="000000"/>
        </w:rPr>
        <w:t>rats</w:t>
      </w:r>
      <w:r w:rsidR="00DD6823" w:rsidRPr="00A82E74">
        <w:rPr>
          <w:color w:val="000000"/>
        </w:rPr>
        <w:t> </w:t>
      </w:r>
      <w:r w:rsidR="00DD6823" w:rsidRPr="00A82E74">
        <w:rPr>
          <w:rStyle w:val="notranslate"/>
          <w:color w:val="000000"/>
        </w:rPr>
        <w:t>with</w:t>
      </w:r>
      <w:r w:rsidRPr="00A82E74">
        <w:rPr>
          <w:rStyle w:val="notranslate"/>
          <w:rFonts w:cs="Arial"/>
          <w:color w:val="000000"/>
        </w:rPr>
        <w:t xml:space="preserve"> 10 weeks of life divided into 2 groups (the authors did not report the </w:t>
      </w:r>
      <w:r w:rsidR="00D01B8B" w:rsidRPr="00A82E74">
        <w:rPr>
          <w:rStyle w:val="notranslate"/>
          <w:rFonts w:cs="Arial"/>
          <w:color w:val="000000"/>
        </w:rPr>
        <w:t>mean of the</w:t>
      </w:r>
      <w:r w:rsidRPr="00A82E74">
        <w:rPr>
          <w:rStyle w:val="notranslate"/>
          <w:rFonts w:cs="Arial"/>
          <w:color w:val="000000"/>
        </w:rPr>
        <w:t xml:space="preserve"> body mass in grams of the sam</w:t>
      </w:r>
      <w:r w:rsidR="00D01B8B" w:rsidRPr="00A82E74">
        <w:rPr>
          <w:rStyle w:val="notranslate"/>
          <w:rFonts w:cs="Arial"/>
          <w:color w:val="000000"/>
        </w:rPr>
        <w:t>ple</w:t>
      </w:r>
      <w:r w:rsidRPr="00A82E74">
        <w:rPr>
          <w:rStyle w:val="notranslate"/>
          <w:rFonts w:cs="Arial"/>
          <w:color w:val="000000"/>
        </w:rPr>
        <w:t>).</w:t>
      </w:r>
      <w:r w:rsidRPr="00A82E74">
        <w:rPr>
          <w:color w:val="000000"/>
        </w:rPr>
        <w:t> </w:t>
      </w:r>
      <w:r w:rsidRPr="00A82E74">
        <w:rPr>
          <w:rStyle w:val="notranslate"/>
          <w:rFonts w:cs="Arial"/>
          <w:color w:val="000000"/>
        </w:rPr>
        <w:t>In one group, 20 rats received 0.5 ml of cow's milk intratracheally, and in the remaining 20 rats, 1.0 ml of cow's milk was given intratracheally.</w:t>
      </w:r>
      <w:r w:rsidR="006044AB">
        <w:rPr>
          <w:rStyle w:val="notranslate"/>
          <w:rFonts w:cs="Arial"/>
          <w:color w:val="000000"/>
        </w:rPr>
        <w:t xml:space="preserve"> </w:t>
      </w:r>
      <w:r w:rsidR="006044AB" w:rsidRPr="006044AB">
        <w:rPr>
          <w:rStyle w:val="notranslate"/>
          <w:rFonts w:cs="Arial"/>
          <w:color w:val="000000"/>
        </w:rPr>
        <w:t xml:space="preserve">In both groups, 2 rats were euthanized immediately after, 1, 3, 6, 12 hours the administration of cow's milk </w:t>
      </w:r>
      <w:proofErr w:type="gramStart"/>
      <w:r w:rsidR="006044AB" w:rsidRPr="006044AB">
        <w:rPr>
          <w:rStyle w:val="notranslate"/>
          <w:rFonts w:cs="Arial"/>
          <w:color w:val="000000"/>
        </w:rPr>
        <w:t>and also</w:t>
      </w:r>
      <w:proofErr w:type="gramEnd"/>
      <w:r w:rsidR="006044AB" w:rsidRPr="006044AB">
        <w:rPr>
          <w:rStyle w:val="notranslate"/>
          <w:rFonts w:cs="Arial"/>
          <w:color w:val="000000"/>
        </w:rPr>
        <w:t xml:space="preserve"> 1, 2, 4, 7 and 14 days after and the organs (lung, liver, kidney and spleen) were removed for further immunohistochemical analysis.</w:t>
      </w:r>
    </w:p>
    <w:p w14:paraId="2DEE5C6D" w14:textId="57AAB625" w:rsidR="00DD099F" w:rsidRPr="00A82E74" w:rsidRDefault="00DD099F" w:rsidP="00A82E74">
      <w:pPr>
        <w:spacing w:line="480" w:lineRule="auto"/>
        <w:rPr>
          <w:rFonts w:cs="Arial"/>
          <w:color w:val="000000"/>
        </w:rPr>
      </w:pPr>
      <w:r w:rsidRPr="00A82E74">
        <w:rPr>
          <w:rFonts w:cs="Arial"/>
          <w:color w:val="000000"/>
        </w:rPr>
        <w:t>For immunohistochemical analysis, sections 2-3 mm thick were prepared and immunostained with lactalbumin</w:t>
      </w:r>
      <w:r w:rsidR="00DD6823" w:rsidRPr="00A82E74">
        <w:rPr>
          <w:rFonts w:cs="Arial"/>
          <w:color w:val="000000"/>
        </w:rPr>
        <w:t xml:space="preserve">-anti-human </w:t>
      </w:r>
      <w:r w:rsidRPr="00A82E74">
        <w:rPr>
          <w:rFonts w:cs="Arial"/>
          <w:color w:val="000000"/>
        </w:rPr>
        <w:t>antibody and tissue specimens containing at least one minimal substance showing a positive antibody reaction were considered positive.</w:t>
      </w:r>
    </w:p>
    <w:p w14:paraId="2C5C7B4B" w14:textId="4B212FE8" w:rsidR="00DD099F" w:rsidRPr="00A82E74" w:rsidRDefault="00DD099F" w:rsidP="00A82E74">
      <w:pPr>
        <w:spacing w:line="480" w:lineRule="auto"/>
        <w:rPr>
          <w:rStyle w:val="notranslate"/>
          <w:rFonts w:cs="Arial"/>
          <w:color w:val="000000"/>
        </w:rPr>
      </w:pPr>
      <w:r w:rsidRPr="00A82E74">
        <w:rPr>
          <w:rStyle w:val="notranslate"/>
          <w:rFonts w:cs="Arial"/>
          <w:color w:val="000000"/>
        </w:rPr>
        <w:t>As a result of the research, milk aspirated into the alveoli was identified immunohistochemically up to 2 days after</w:t>
      </w:r>
      <w:r w:rsidRPr="00A82E74">
        <w:rPr>
          <w:rStyle w:val="notranslate"/>
          <w:color w:val="000000"/>
        </w:rPr>
        <w:t> </w:t>
      </w:r>
      <w:r w:rsidRPr="00A82E74">
        <w:rPr>
          <w:rStyle w:val="notranslate"/>
          <w:rFonts w:cs="Arial"/>
          <w:color w:val="000000"/>
        </w:rPr>
        <w:t>inoculation,</w:t>
      </w:r>
      <w:r w:rsidRPr="00A82E74">
        <w:rPr>
          <w:rStyle w:val="notranslate"/>
          <w:color w:val="000000"/>
        </w:rPr>
        <w:t> </w:t>
      </w:r>
      <w:r w:rsidRPr="00A82E74">
        <w:rPr>
          <w:rStyle w:val="notranslate"/>
          <w:rFonts w:cs="Arial"/>
          <w:color w:val="000000"/>
        </w:rPr>
        <w:t>neutrophil infiltration was not observed in any rat and no milk remained in the alveoli 4 days after instillation or later.</w:t>
      </w:r>
      <w:r w:rsidRPr="00A82E74">
        <w:rPr>
          <w:color w:val="000000"/>
        </w:rPr>
        <w:t> </w:t>
      </w:r>
      <w:r w:rsidRPr="00A82E74">
        <w:rPr>
          <w:rStyle w:val="notranslate"/>
          <w:rFonts w:cs="Arial"/>
          <w:color w:val="000000"/>
        </w:rPr>
        <w:t>In both groups, a positive reaction against lactalbumin</w:t>
      </w:r>
      <w:r w:rsidR="00DD6823" w:rsidRPr="00A82E74">
        <w:rPr>
          <w:rStyle w:val="notranslate"/>
          <w:rFonts w:cs="Arial"/>
          <w:color w:val="000000"/>
        </w:rPr>
        <w:t>-</w:t>
      </w:r>
      <w:r w:rsidRPr="00A82E74">
        <w:rPr>
          <w:rStyle w:val="notranslate"/>
          <w:rFonts w:cs="Arial"/>
          <w:color w:val="000000"/>
        </w:rPr>
        <w:t>anti-human antibody was observed on the inner side of the renal tubules,</w:t>
      </w:r>
      <w:r w:rsidRPr="00A82E74">
        <w:rPr>
          <w:rStyle w:val="notranslate"/>
          <w:color w:val="000000"/>
        </w:rPr>
        <w:t> </w:t>
      </w:r>
      <w:r w:rsidRPr="00A82E74">
        <w:rPr>
          <w:rStyle w:val="notranslate"/>
          <w:rFonts w:cs="Arial"/>
          <w:color w:val="000000"/>
        </w:rPr>
        <w:t>1 to 3 hours after instillation, and the amount of ingested milk had little effect on the pathological findings.</w:t>
      </w:r>
    </w:p>
    <w:p w14:paraId="72F2C0D6" w14:textId="13A54E20" w:rsidR="00DD099F" w:rsidRPr="00A82E74" w:rsidRDefault="00DD099F" w:rsidP="00A82E74">
      <w:pPr>
        <w:spacing w:line="480" w:lineRule="auto"/>
        <w:rPr>
          <w:rStyle w:val="notranslate"/>
          <w:rFonts w:cs="Arial"/>
          <w:color w:val="000000"/>
        </w:rPr>
      </w:pPr>
      <w:r w:rsidRPr="00A82E74">
        <w:rPr>
          <w:rStyle w:val="notranslate"/>
          <w:rFonts w:cs="Arial"/>
          <w:color w:val="000000"/>
        </w:rPr>
        <w:t>Macrophages containing vesicles that showed a positive reaction against the antibody appeared in the red splenic part 3 hours after</w:t>
      </w:r>
      <w:r w:rsidRPr="00A82E74">
        <w:rPr>
          <w:rStyle w:val="notranslate"/>
          <w:color w:val="000000"/>
        </w:rPr>
        <w:t> </w:t>
      </w:r>
      <w:r w:rsidRPr="00A82E74">
        <w:rPr>
          <w:rStyle w:val="notranslate"/>
          <w:rFonts w:cs="Arial"/>
          <w:color w:val="000000"/>
        </w:rPr>
        <w:t>inoculation</w:t>
      </w:r>
      <w:r w:rsidRPr="00A82E74">
        <w:rPr>
          <w:rStyle w:val="notranslate"/>
          <w:color w:val="000000"/>
        </w:rPr>
        <w:t> </w:t>
      </w:r>
      <w:r w:rsidRPr="00A82E74">
        <w:rPr>
          <w:rStyle w:val="notranslate"/>
          <w:rFonts w:cs="Arial"/>
          <w:color w:val="000000"/>
        </w:rPr>
        <w:t xml:space="preserve">and persisted up to </w:t>
      </w:r>
      <w:r w:rsidRPr="00A82E74">
        <w:rPr>
          <w:rStyle w:val="notranslate"/>
          <w:rFonts w:cs="Arial"/>
          <w:color w:val="000000"/>
        </w:rPr>
        <w:lastRenderedPageBreak/>
        <w:t>14 days after</w:t>
      </w:r>
      <w:r w:rsidR="00ED3754" w:rsidRPr="00A82E74">
        <w:rPr>
          <w:rStyle w:val="notranslate"/>
          <w:rFonts w:cs="Arial"/>
          <w:color w:val="000000"/>
        </w:rPr>
        <w:t xml:space="preserve"> </w:t>
      </w:r>
      <w:r w:rsidRPr="00A82E74">
        <w:rPr>
          <w:rStyle w:val="notranslate"/>
          <w:rFonts w:cs="Arial"/>
          <w:color w:val="000000"/>
        </w:rPr>
        <w:t>inoculation, regardless of the volume of milk, however, when the amount of</w:t>
      </w:r>
      <w:r w:rsidRPr="00A82E74">
        <w:rPr>
          <w:rStyle w:val="notranslate"/>
          <w:color w:val="000000"/>
        </w:rPr>
        <w:t> </w:t>
      </w:r>
      <w:r w:rsidRPr="00A82E74">
        <w:rPr>
          <w:rStyle w:val="notranslate"/>
          <w:rFonts w:cs="Arial"/>
          <w:color w:val="000000"/>
        </w:rPr>
        <w:t>inoculated</w:t>
      </w:r>
      <w:r w:rsidRPr="00A82E74">
        <w:rPr>
          <w:rStyle w:val="notranslate"/>
          <w:color w:val="000000"/>
        </w:rPr>
        <w:t> </w:t>
      </w:r>
      <w:r w:rsidRPr="00A82E74">
        <w:rPr>
          <w:rStyle w:val="notranslate"/>
          <w:rFonts w:cs="Arial"/>
          <w:color w:val="000000"/>
        </w:rPr>
        <w:t>milk</w:t>
      </w:r>
      <w:r w:rsidRPr="00A82E74">
        <w:rPr>
          <w:rStyle w:val="notranslate"/>
          <w:color w:val="000000"/>
        </w:rPr>
        <w:t> </w:t>
      </w:r>
      <w:r w:rsidRPr="00A82E74">
        <w:rPr>
          <w:rStyle w:val="notranslate"/>
          <w:rFonts w:cs="Arial"/>
          <w:color w:val="000000"/>
        </w:rPr>
        <w:t>was lower (0</w:t>
      </w:r>
      <w:r w:rsidR="00ED3754" w:rsidRPr="00A82E74">
        <w:rPr>
          <w:rStyle w:val="notranslate"/>
          <w:rFonts w:cs="Arial"/>
          <w:color w:val="000000"/>
        </w:rPr>
        <w:t>.</w:t>
      </w:r>
      <w:r w:rsidRPr="00A82E74">
        <w:rPr>
          <w:rStyle w:val="notranslate"/>
          <w:rFonts w:cs="Arial"/>
          <w:color w:val="000000"/>
        </w:rPr>
        <w:t>5 ml), reactivity tended to become smaller in the histological sections of the spleen obtained 7 and 14 days after</w:t>
      </w:r>
      <w:r w:rsidRPr="00A82E74">
        <w:rPr>
          <w:rStyle w:val="notranslate"/>
          <w:color w:val="000000"/>
        </w:rPr>
        <w:t> </w:t>
      </w:r>
      <w:r w:rsidRPr="00A82E74">
        <w:rPr>
          <w:rStyle w:val="notranslate"/>
          <w:rFonts w:cs="Arial"/>
          <w:color w:val="000000"/>
        </w:rPr>
        <w:t>inoculation</w:t>
      </w:r>
      <w:r w:rsidRPr="00A82E74">
        <w:rPr>
          <w:rStyle w:val="notranslate"/>
          <w:color w:val="000000"/>
        </w:rPr>
        <w:t> </w:t>
      </w:r>
      <w:r w:rsidRPr="00A82E74">
        <w:rPr>
          <w:rStyle w:val="notranslate"/>
          <w:rFonts w:cs="Arial"/>
          <w:color w:val="000000"/>
        </w:rPr>
        <w:t>.</w:t>
      </w:r>
      <w:r w:rsidRPr="00A82E74">
        <w:rPr>
          <w:color w:val="000000"/>
        </w:rPr>
        <w:t> </w:t>
      </w:r>
      <w:r w:rsidRPr="00A82E74">
        <w:rPr>
          <w:rStyle w:val="notranslate"/>
          <w:rFonts w:cs="Arial"/>
          <w:color w:val="000000"/>
        </w:rPr>
        <w:t>No positive immunohistochemical reaction against lactalbumin</w:t>
      </w:r>
      <w:r w:rsidR="00ED3754" w:rsidRPr="00A82E74">
        <w:rPr>
          <w:rStyle w:val="notranslate"/>
          <w:rFonts w:cs="Arial"/>
          <w:color w:val="000000"/>
        </w:rPr>
        <w:t>-</w:t>
      </w:r>
      <w:r w:rsidRPr="00A82E74">
        <w:rPr>
          <w:rStyle w:val="notranslate"/>
          <w:rFonts w:cs="Arial"/>
          <w:color w:val="000000"/>
        </w:rPr>
        <w:t>anti-human antibody was observed in the liver in both groups.</w:t>
      </w:r>
    </w:p>
    <w:p w14:paraId="65DCD4B7" w14:textId="4BB6D194" w:rsidR="00DD099F" w:rsidRPr="00A82E74" w:rsidRDefault="00DD099F" w:rsidP="00A82E74">
      <w:pPr>
        <w:spacing w:line="480" w:lineRule="auto"/>
        <w:rPr>
          <w:rFonts w:cs="Arial"/>
          <w:color w:val="000000"/>
        </w:rPr>
      </w:pPr>
      <w:r w:rsidRPr="00A82E74">
        <w:rPr>
          <w:rFonts w:cs="Arial"/>
          <w:color w:val="000000"/>
        </w:rPr>
        <w:t xml:space="preserve">From these results, the study can state that although the results in rats </w:t>
      </w:r>
      <w:r w:rsidR="00ED3754" w:rsidRPr="00A82E74">
        <w:rPr>
          <w:rFonts w:cs="Arial"/>
          <w:color w:val="000000"/>
        </w:rPr>
        <w:t>can’t</w:t>
      </w:r>
      <w:r w:rsidRPr="00A82E74">
        <w:rPr>
          <w:rFonts w:cs="Arial"/>
          <w:color w:val="000000"/>
        </w:rPr>
        <w:t xml:space="preserve"> be applied directly in human cases, the detection of milk aspirated in organs other than the lungs is a clear evidence of intravital aspiration of milk and the immunohistochemical examination of the spleen using antibodies against milk components may be useful for the pathological diagnosis of anterior or recurrent aspiration of milk.</w:t>
      </w:r>
    </w:p>
    <w:p w14:paraId="63D95DCD" w14:textId="244318BE" w:rsidR="00DD099F" w:rsidRPr="00A82E74" w:rsidRDefault="00DD099F" w:rsidP="00A82E74">
      <w:pPr>
        <w:spacing w:line="480" w:lineRule="auto"/>
        <w:rPr>
          <w:rFonts w:cs="Arial"/>
          <w:color w:val="000000"/>
        </w:rPr>
      </w:pPr>
      <w:r w:rsidRPr="00A82E74">
        <w:rPr>
          <w:rFonts w:cs="Arial"/>
          <w:color w:val="000000"/>
        </w:rPr>
        <w:t>This study</w:t>
      </w:r>
      <w:r w:rsidRPr="00A82E74">
        <w:rPr>
          <w:color w:val="000000"/>
        </w:rPr>
        <w:t> </w:t>
      </w:r>
      <w:r w:rsidRPr="00A82E74">
        <w:rPr>
          <w:rFonts w:cs="Arial"/>
          <w:color w:val="000000"/>
        </w:rPr>
        <w:t>allows</w:t>
      </w:r>
      <w:r w:rsidRPr="00A82E74">
        <w:rPr>
          <w:color w:val="000000"/>
        </w:rPr>
        <w:t> </w:t>
      </w:r>
      <w:r w:rsidRPr="00A82E74">
        <w:rPr>
          <w:rFonts w:cs="Arial"/>
          <w:color w:val="000000"/>
        </w:rPr>
        <w:t>new</w:t>
      </w:r>
      <w:r w:rsidRPr="00A82E74">
        <w:rPr>
          <w:color w:val="000000"/>
        </w:rPr>
        <w:t> </w:t>
      </w:r>
      <w:r w:rsidRPr="00A82E74">
        <w:rPr>
          <w:rFonts w:cs="Arial"/>
          <w:color w:val="000000"/>
        </w:rPr>
        <w:t>horizons for</w:t>
      </w:r>
      <w:r w:rsidRPr="00A82E74">
        <w:rPr>
          <w:color w:val="000000"/>
        </w:rPr>
        <w:t> </w:t>
      </w:r>
      <w:r w:rsidRPr="00A82E74">
        <w:rPr>
          <w:rFonts w:cs="Arial"/>
          <w:color w:val="000000"/>
        </w:rPr>
        <w:t>experimental research</w:t>
      </w:r>
      <w:r w:rsidRPr="00A82E74">
        <w:rPr>
          <w:color w:val="000000"/>
        </w:rPr>
        <w:t> </w:t>
      </w:r>
      <w:r w:rsidRPr="00A82E74">
        <w:rPr>
          <w:rFonts w:cs="Arial"/>
          <w:color w:val="000000"/>
        </w:rPr>
        <w:t>that correlates</w:t>
      </w:r>
      <w:r w:rsidRPr="00A82E74">
        <w:rPr>
          <w:color w:val="000000"/>
        </w:rPr>
        <w:t> </w:t>
      </w:r>
      <w:r w:rsidRPr="00A82E74">
        <w:rPr>
          <w:rFonts w:cs="Arial"/>
          <w:color w:val="000000"/>
        </w:rPr>
        <w:t>either the intratracheal aspiration of</w:t>
      </w:r>
      <w:r w:rsidRPr="00A82E74">
        <w:rPr>
          <w:color w:val="000000"/>
        </w:rPr>
        <w:t> </w:t>
      </w:r>
      <w:r w:rsidRPr="00A82E74">
        <w:rPr>
          <w:rFonts w:cs="Arial"/>
          <w:color w:val="000000"/>
        </w:rPr>
        <w:t>milk</w:t>
      </w:r>
      <w:r w:rsidRPr="00A82E74">
        <w:rPr>
          <w:color w:val="000000"/>
        </w:rPr>
        <w:t> </w:t>
      </w:r>
      <w:r w:rsidRPr="00A82E74">
        <w:rPr>
          <w:rFonts w:cs="Arial"/>
          <w:color w:val="000000"/>
        </w:rPr>
        <w:t>or its components (such as whey proteins)</w:t>
      </w:r>
      <w:r w:rsidRPr="00A82E74">
        <w:rPr>
          <w:color w:val="000000"/>
        </w:rPr>
        <w:t> </w:t>
      </w:r>
      <w:r w:rsidRPr="00A82E74">
        <w:rPr>
          <w:rFonts w:cs="Arial"/>
          <w:color w:val="000000"/>
        </w:rPr>
        <w:t>and their possible deleterious effects on the organism, as well as</w:t>
      </w:r>
      <w:r w:rsidRPr="00A82E74">
        <w:rPr>
          <w:color w:val="000000"/>
        </w:rPr>
        <w:t> </w:t>
      </w:r>
      <w:r w:rsidRPr="00A82E74">
        <w:rPr>
          <w:rFonts w:cs="Arial"/>
          <w:color w:val="000000"/>
        </w:rPr>
        <w:t>later on</w:t>
      </w:r>
      <w:r w:rsidRPr="00A82E74">
        <w:rPr>
          <w:color w:val="000000"/>
        </w:rPr>
        <w:t> </w:t>
      </w:r>
      <w:r w:rsidRPr="00A82E74">
        <w:rPr>
          <w:rFonts w:cs="Arial"/>
          <w:color w:val="000000"/>
        </w:rPr>
        <w:t>the</w:t>
      </w:r>
      <w:r w:rsidRPr="00A82E74">
        <w:rPr>
          <w:color w:val="000000"/>
        </w:rPr>
        <w:t> </w:t>
      </w:r>
      <w:r w:rsidRPr="00A82E74">
        <w:rPr>
          <w:rFonts w:cs="Arial"/>
          <w:color w:val="000000"/>
        </w:rPr>
        <w:t>standardization of laboratory procedures aimed at identifying the occurrence of such phenomenon, since in humans in general occurs in individuals not yet able to communicate.</w:t>
      </w:r>
    </w:p>
    <w:p w14:paraId="24F05BD7" w14:textId="77777777" w:rsidR="00DD099F" w:rsidRPr="00A82E74" w:rsidRDefault="00DD099F" w:rsidP="00E219B8">
      <w:pPr>
        <w:spacing w:line="480" w:lineRule="auto"/>
        <w:ind w:firstLine="0"/>
        <w:rPr>
          <w:rFonts w:cs="Arial"/>
          <w:b/>
          <w:bCs/>
          <w:color w:val="000000"/>
        </w:rPr>
      </w:pPr>
      <w:r w:rsidRPr="00A82E74">
        <w:rPr>
          <w:rFonts w:cs="Arial"/>
          <w:b/>
          <w:bCs/>
          <w:color w:val="000000"/>
        </w:rPr>
        <w:t>- Acute effects of supplementation of whey proteins and captopril</w:t>
      </w:r>
    </w:p>
    <w:p w14:paraId="33FFFCD5" w14:textId="35576B4D" w:rsidR="00DD099F" w:rsidRPr="00A82E74" w:rsidRDefault="00DD099F" w:rsidP="00A82E74">
      <w:pPr>
        <w:spacing w:line="480" w:lineRule="auto"/>
        <w:rPr>
          <w:rFonts w:cs="Arial"/>
          <w:color w:val="000000"/>
        </w:rPr>
      </w:pPr>
      <w:r w:rsidRPr="00A82E74">
        <w:rPr>
          <w:rFonts w:cs="Arial"/>
          <w:color w:val="000000"/>
        </w:rPr>
        <w:t> </w:t>
      </w:r>
      <w:r w:rsidRPr="00A82E74">
        <w:rPr>
          <w:rStyle w:val="notranslate"/>
          <w:rFonts w:cs="Arial"/>
          <w:color w:val="000000"/>
        </w:rPr>
        <w:t>Costa et al.</w:t>
      </w:r>
      <w:r w:rsidR="00ED3754" w:rsidRPr="00A82E74">
        <w:rPr>
          <w:rStyle w:val="notranslate"/>
          <w:rFonts w:cs="Arial"/>
          <w:color w:val="000000"/>
        </w:rPr>
        <w:t>,</w:t>
      </w:r>
      <w:r w:rsidRPr="00A82E74">
        <w:rPr>
          <w:rStyle w:val="notranslate"/>
          <w:rFonts w:cs="Arial"/>
          <w:color w:val="000000"/>
        </w:rPr>
        <w:t xml:space="preserve"> (2005)</w:t>
      </w:r>
      <w:r w:rsidRPr="00A82E74">
        <w:rPr>
          <w:rStyle w:val="notranslate"/>
          <w:color w:val="000000"/>
        </w:rPr>
        <w:t> </w:t>
      </w:r>
      <w:r w:rsidRPr="00A82E74">
        <w:rPr>
          <w:rStyle w:val="notranslate"/>
          <w:rFonts w:cs="Arial"/>
          <w:color w:val="000000"/>
        </w:rPr>
        <w:t xml:space="preserve">evaluated the effects of intraperitoneal administration of hydrolyzed whey proteins on systolic blood pressure (SBP) </w:t>
      </w:r>
      <w:r w:rsidR="00511870" w:rsidRPr="00A82E74">
        <w:rPr>
          <w:rStyle w:val="notranslate"/>
          <w:rFonts w:cs="Arial"/>
          <w:color w:val="000000"/>
        </w:rPr>
        <w:t>and handl</w:t>
      </w:r>
      <w:r w:rsidR="00FD5731" w:rsidRPr="00A82E74">
        <w:rPr>
          <w:rStyle w:val="notranslate"/>
          <w:rFonts w:cs="Arial"/>
          <w:color w:val="000000"/>
        </w:rPr>
        <w:t>ing of renal sodium in s</w:t>
      </w:r>
      <w:r w:rsidRPr="00A82E74">
        <w:rPr>
          <w:rStyle w:val="notranslate"/>
          <w:rFonts w:cs="Arial"/>
          <w:color w:val="000000"/>
        </w:rPr>
        <w:t>pontaneously hypertensive</w:t>
      </w:r>
      <w:r w:rsidRPr="00A82E74">
        <w:rPr>
          <w:rStyle w:val="notranslate"/>
          <w:color w:val="000000"/>
        </w:rPr>
        <w:t> </w:t>
      </w:r>
      <w:r w:rsidRPr="00A82E74">
        <w:rPr>
          <w:rStyle w:val="notranslate"/>
          <w:rFonts w:cs="Arial"/>
          <w:color w:val="000000"/>
        </w:rPr>
        <w:t>rats</w:t>
      </w:r>
      <w:r w:rsidRPr="00A82E74">
        <w:rPr>
          <w:rStyle w:val="notranslate"/>
          <w:color w:val="000000"/>
        </w:rPr>
        <w:t> </w:t>
      </w:r>
      <w:r w:rsidRPr="00A82E74">
        <w:rPr>
          <w:rStyle w:val="notranslate"/>
          <w:rFonts w:cs="Arial"/>
          <w:color w:val="000000"/>
        </w:rPr>
        <w:t>(SHR)</w:t>
      </w:r>
      <w:r w:rsidRPr="00A82E74">
        <w:rPr>
          <w:rStyle w:val="notranslate"/>
          <w:color w:val="000000"/>
        </w:rPr>
        <w:t> </w:t>
      </w:r>
      <w:r w:rsidRPr="00A82E74">
        <w:rPr>
          <w:rStyle w:val="notranslate"/>
          <w:rFonts w:cs="Arial"/>
          <w:color w:val="000000"/>
        </w:rPr>
        <w:t>weighing in grams between 270 and 300 (the author did not report age of mice).</w:t>
      </w:r>
    </w:p>
    <w:p w14:paraId="7E9333EB" w14:textId="52E9A8A3" w:rsidR="00DD099F" w:rsidRPr="00A82E74" w:rsidRDefault="00DD099F" w:rsidP="00A82E74">
      <w:pPr>
        <w:spacing w:line="480" w:lineRule="auto"/>
        <w:rPr>
          <w:rFonts w:cs="Arial"/>
          <w:color w:val="000000"/>
        </w:rPr>
      </w:pPr>
      <w:r w:rsidRPr="00A82E74">
        <w:rPr>
          <w:rFonts w:cs="Arial"/>
          <w:color w:val="000000"/>
        </w:rPr>
        <w:t>To evaluate the dose effect of hydrolyzed whey proteins on SBP compared to control (</w:t>
      </w:r>
      <w:r w:rsidR="003F6F0C" w:rsidRPr="00A82E74">
        <w:rPr>
          <w:rFonts w:cs="Arial"/>
          <w:color w:val="000000"/>
        </w:rPr>
        <w:t xml:space="preserve">NaCl </w:t>
      </w:r>
      <w:r w:rsidRPr="00A82E74">
        <w:rPr>
          <w:rFonts w:cs="Arial"/>
          <w:color w:val="000000"/>
        </w:rPr>
        <w:t xml:space="preserve">0.15 M) and administration of captopril, </w:t>
      </w:r>
      <w:r w:rsidR="00E22900" w:rsidRPr="00A82E74">
        <w:rPr>
          <w:rFonts w:cs="Arial"/>
          <w:color w:val="000000"/>
        </w:rPr>
        <w:t xml:space="preserve">the </w:t>
      </w:r>
      <w:r w:rsidRPr="00A82E74">
        <w:rPr>
          <w:rFonts w:cs="Arial"/>
          <w:color w:val="000000"/>
        </w:rPr>
        <w:t xml:space="preserve">rats received non-cumulative intraperitoneal injections in a 1 mL volume containing different doses of hydrolyzed whey proteins </w:t>
      </w:r>
      <w:r w:rsidR="00586D28" w:rsidRPr="00A82E74">
        <w:rPr>
          <w:rFonts w:cs="Arial"/>
          <w:color w:val="000000"/>
        </w:rPr>
        <w:t>(0.25</w:t>
      </w:r>
      <w:r w:rsidRPr="00A82E74">
        <w:rPr>
          <w:rFonts w:cs="Arial"/>
          <w:color w:val="000000"/>
        </w:rPr>
        <w:t>, 0.5, 0.75 and 1.0 g / kg).</w:t>
      </w:r>
    </w:p>
    <w:p w14:paraId="3DB1EEAB" w14:textId="1559B309" w:rsidR="00DD099F" w:rsidRPr="00A82E74" w:rsidRDefault="00DD099F" w:rsidP="00A82E74">
      <w:pPr>
        <w:spacing w:line="480" w:lineRule="auto"/>
        <w:rPr>
          <w:rFonts w:cs="Arial"/>
          <w:color w:val="000000"/>
        </w:rPr>
      </w:pPr>
      <w:r w:rsidRPr="00A82E74">
        <w:rPr>
          <w:rStyle w:val="notranslate"/>
          <w:rFonts w:cs="Arial"/>
          <w:color w:val="000000"/>
        </w:rPr>
        <w:lastRenderedPageBreak/>
        <w:t>Systolic blood pressure was measured 2 hours later in conscious and contained rats (n = 8 for each dose or experimental group).</w:t>
      </w:r>
      <w:r w:rsidRPr="00A82E74">
        <w:rPr>
          <w:color w:val="000000"/>
        </w:rPr>
        <w:t> </w:t>
      </w:r>
      <w:r w:rsidRPr="00A82E74">
        <w:rPr>
          <w:rStyle w:val="notranslate"/>
          <w:rFonts w:cs="Arial"/>
          <w:color w:val="000000"/>
        </w:rPr>
        <w:t>For renal function studies, the rats were weighed and lodged individually in metabolic cages, with</w:t>
      </w:r>
      <w:r w:rsidRPr="00A82E74">
        <w:rPr>
          <w:rStyle w:val="notranslate"/>
          <w:color w:val="000000"/>
        </w:rPr>
        <w:t> </w:t>
      </w:r>
      <w:r w:rsidRPr="00A82E74">
        <w:rPr>
          <w:rStyle w:val="notranslate"/>
          <w:rFonts w:cs="Arial"/>
          <w:color w:val="000000"/>
        </w:rPr>
        <w:t>admission of 60 mmol</w:t>
      </w:r>
      <w:r w:rsidRPr="00A82E74">
        <w:rPr>
          <w:rStyle w:val="notranslate"/>
          <w:color w:val="000000"/>
        </w:rPr>
        <w:t> </w:t>
      </w:r>
      <w:r w:rsidRPr="00A82E74">
        <w:rPr>
          <w:rStyle w:val="notranslate"/>
          <w:rFonts w:cs="Arial"/>
          <w:color w:val="000000"/>
        </w:rPr>
        <w:t>LiCl</w:t>
      </w:r>
      <w:r w:rsidRPr="00A82E74">
        <w:rPr>
          <w:rStyle w:val="notranslate"/>
          <w:color w:val="000000"/>
        </w:rPr>
        <w:t> </w:t>
      </w:r>
      <w:r w:rsidRPr="00A82E74">
        <w:rPr>
          <w:rStyle w:val="notranslate"/>
          <w:rFonts w:cs="Arial"/>
          <w:color w:val="000000"/>
        </w:rPr>
        <w:t>/</w:t>
      </w:r>
      <w:r w:rsidRPr="00A82E74">
        <w:rPr>
          <w:rStyle w:val="notranslate"/>
          <w:color w:val="000000"/>
        </w:rPr>
        <w:t> </w:t>
      </w:r>
      <w:r w:rsidRPr="00A82E74">
        <w:rPr>
          <w:rStyle w:val="notranslate"/>
          <w:rFonts w:cs="Arial"/>
          <w:color w:val="000000"/>
        </w:rPr>
        <w:t>100 g body weight per gavage</w:t>
      </w:r>
      <w:r w:rsidRPr="00A82E74">
        <w:rPr>
          <w:rStyle w:val="notranslate"/>
          <w:color w:val="000000"/>
        </w:rPr>
        <w:t> </w:t>
      </w:r>
      <w:r w:rsidRPr="00A82E74">
        <w:rPr>
          <w:rStyle w:val="notranslate"/>
          <w:rFonts w:cs="Arial"/>
          <w:color w:val="000000"/>
        </w:rPr>
        <w:t xml:space="preserve">14 hours prior to renal </w:t>
      </w:r>
      <w:r w:rsidR="00AA3CE2" w:rsidRPr="00A82E74">
        <w:rPr>
          <w:rStyle w:val="notranslate"/>
          <w:rFonts w:cs="Arial"/>
          <w:color w:val="000000"/>
        </w:rPr>
        <w:t>testing</w:t>
      </w:r>
      <w:r w:rsidR="00AA3CE2" w:rsidRPr="00A82E74">
        <w:rPr>
          <w:rStyle w:val="notranslate"/>
          <w:color w:val="000000"/>
        </w:rPr>
        <w:t>.</w:t>
      </w:r>
      <w:r w:rsidRPr="00A82E74">
        <w:rPr>
          <w:color w:val="000000"/>
        </w:rPr>
        <w:t> </w:t>
      </w:r>
      <w:r w:rsidRPr="00A82E74">
        <w:rPr>
          <w:rStyle w:val="notranslate"/>
          <w:rFonts w:cs="Arial"/>
          <w:color w:val="000000"/>
        </w:rPr>
        <w:t>After overnight fasting, each unanesthetized rat received water by gavage (5% of body weight), followed by a second gavage of the same volume 1 hour later.</w:t>
      </w:r>
      <w:r w:rsidRPr="00A82E74">
        <w:rPr>
          <w:color w:val="000000"/>
        </w:rPr>
        <w:t> </w:t>
      </w:r>
      <w:r w:rsidRPr="00A82E74">
        <w:rPr>
          <w:rStyle w:val="notranslate"/>
          <w:rFonts w:cs="Arial"/>
          <w:color w:val="000000"/>
        </w:rPr>
        <w:t>Twenty minutes after the second gavage, according to each group, 0.15 M NaCl (</w:t>
      </w:r>
      <w:proofErr w:type="spellStart"/>
      <w:r w:rsidRPr="00A82E74">
        <w:rPr>
          <w:rStyle w:val="notranslate"/>
          <w:rFonts w:cs="Arial"/>
          <w:color w:val="000000"/>
        </w:rPr>
        <w:t>controle</w:t>
      </w:r>
      <w:proofErr w:type="spellEnd"/>
      <w:r w:rsidRPr="00A82E74">
        <w:rPr>
          <w:rStyle w:val="notranslate"/>
          <w:rFonts w:cs="Arial"/>
          <w:color w:val="000000"/>
        </w:rPr>
        <w:t>), 1.0 g whey proteins /</w:t>
      </w:r>
      <w:r w:rsidRPr="00A82E74">
        <w:rPr>
          <w:rStyle w:val="notranslate"/>
          <w:color w:val="000000"/>
        </w:rPr>
        <w:t> </w:t>
      </w:r>
      <w:r w:rsidRPr="00A82E74">
        <w:rPr>
          <w:rStyle w:val="notranslate"/>
          <w:rFonts w:cs="Arial"/>
          <w:color w:val="000000"/>
        </w:rPr>
        <w:t>kg body weight</w:t>
      </w:r>
      <w:r w:rsidRPr="00A82E74">
        <w:rPr>
          <w:rStyle w:val="notranslate"/>
          <w:color w:val="000000"/>
        </w:rPr>
        <w:t> </w:t>
      </w:r>
      <w:r w:rsidRPr="00A82E74">
        <w:rPr>
          <w:rStyle w:val="notranslate"/>
          <w:rFonts w:cs="Arial"/>
          <w:color w:val="000000"/>
        </w:rPr>
        <w:t>or 10 mg captopril /</w:t>
      </w:r>
      <w:r w:rsidRPr="00A82E74">
        <w:rPr>
          <w:rStyle w:val="notranslate"/>
          <w:color w:val="000000"/>
        </w:rPr>
        <w:t> </w:t>
      </w:r>
      <w:r w:rsidRPr="00A82E74">
        <w:rPr>
          <w:rStyle w:val="notranslate"/>
          <w:rFonts w:cs="Arial"/>
          <w:color w:val="000000"/>
        </w:rPr>
        <w:t>kg body weight (the two last dissolved in 1 mL of 0.15 M NaCl) were administered intraperitoneally, after which the urine was collected over a period of 2 hours.</w:t>
      </w:r>
      <w:r w:rsidRPr="00A82E74">
        <w:rPr>
          <w:color w:val="000000"/>
        </w:rPr>
        <w:t> </w:t>
      </w:r>
      <w:r w:rsidRPr="006044AB">
        <w:rPr>
          <w:rStyle w:val="notranslate"/>
          <w:rFonts w:cs="Arial"/>
          <w:color w:val="000000"/>
        </w:rPr>
        <w:t>At the end of the experiment, blood samples were collected by cardiac puncture and urine and plasma samples were collected for analysis</w:t>
      </w:r>
      <w:r w:rsidR="00E776D4" w:rsidRPr="00A82E74">
        <w:rPr>
          <w:rStyle w:val="notranslate"/>
          <w:rFonts w:cs="Arial"/>
          <w:color w:val="000000"/>
        </w:rPr>
        <w:t xml:space="preserve"> </w:t>
      </w:r>
      <w:r w:rsidRPr="00A82E74">
        <w:rPr>
          <w:rFonts w:cs="Arial"/>
          <w:color w:val="000000"/>
        </w:rPr>
        <w:t>and study data demonstrated that intraperitoneal administration of hydrolyzed whey proteins in a volume of 1 ml dose decreased</w:t>
      </w:r>
      <w:r w:rsidRPr="00A82E74">
        <w:rPr>
          <w:color w:val="000000"/>
        </w:rPr>
        <w:t> </w:t>
      </w:r>
      <w:r w:rsidR="005F69F5" w:rsidRPr="00A82E74">
        <w:rPr>
          <w:rFonts w:cs="Arial"/>
          <w:color w:val="000000"/>
        </w:rPr>
        <w:t>systolic</w:t>
      </w:r>
      <w:r w:rsidRPr="00A82E74">
        <w:rPr>
          <w:color w:val="000000"/>
        </w:rPr>
        <w:t> </w:t>
      </w:r>
      <w:r w:rsidRPr="00A82E74">
        <w:rPr>
          <w:rFonts w:cs="Arial"/>
          <w:color w:val="000000"/>
        </w:rPr>
        <w:t>blood pressure</w:t>
      </w:r>
      <w:r w:rsidRPr="00A82E74">
        <w:rPr>
          <w:color w:val="000000"/>
        </w:rPr>
        <w:t> </w:t>
      </w:r>
      <w:r w:rsidRPr="00A82E74">
        <w:rPr>
          <w:rFonts w:cs="Arial"/>
          <w:color w:val="000000"/>
        </w:rPr>
        <w:t xml:space="preserve">in SHR </w:t>
      </w:r>
      <w:r w:rsidR="005F69F5" w:rsidRPr="00A82E74">
        <w:rPr>
          <w:rFonts w:cs="Arial"/>
          <w:color w:val="000000"/>
        </w:rPr>
        <w:t>rats</w:t>
      </w:r>
      <w:r w:rsidRPr="00A82E74">
        <w:rPr>
          <w:color w:val="000000"/>
        </w:rPr>
        <w:t> </w:t>
      </w:r>
      <w:r w:rsidRPr="00A82E74">
        <w:rPr>
          <w:rFonts w:cs="Arial"/>
          <w:color w:val="000000"/>
        </w:rPr>
        <w:t>2 hours after administration at doses of 0.5 g / kg (p = 0.001) and 1.0 g / kg (p = 0.0018).</w:t>
      </w:r>
    </w:p>
    <w:p w14:paraId="6E1DF25B" w14:textId="7FBDE75D" w:rsidR="00DD099F" w:rsidRPr="00A82E74" w:rsidRDefault="00DD099F" w:rsidP="00A82E74">
      <w:pPr>
        <w:spacing w:line="480" w:lineRule="auto"/>
        <w:rPr>
          <w:rFonts w:cs="Arial"/>
          <w:color w:val="000000"/>
        </w:rPr>
      </w:pPr>
      <w:r w:rsidRPr="00A82E74">
        <w:rPr>
          <w:rFonts w:cs="Arial"/>
          <w:color w:val="000000"/>
        </w:rPr>
        <w:t xml:space="preserve">Creatinine clearance decreased significantly (p = 0.0084) in the </w:t>
      </w:r>
      <w:r w:rsidR="00AB5714" w:rsidRPr="00A82E74">
        <w:rPr>
          <w:rFonts w:cs="Arial"/>
          <w:color w:val="000000"/>
        </w:rPr>
        <w:t xml:space="preserve">treated group with </w:t>
      </w:r>
      <w:r w:rsidRPr="00A82E74">
        <w:rPr>
          <w:rFonts w:cs="Arial"/>
          <w:color w:val="000000"/>
        </w:rPr>
        <w:t xml:space="preserve">hydrolyzed whey protein compared to the </w:t>
      </w:r>
      <w:r w:rsidR="00E31FD0" w:rsidRPr="00A82E74">
        <w:rPr>
          <w:rFonts w:cs="Arial"/>
          <w:color w:val="000000"/>
        </w:rPr>
        <w:t xml:space="preserve">treated group with </w:t>
      </w:r>
      <w:r w:rsidRPr="00A82E74">
        <w:rPr>
          <w:rFonts w:cs="Arial"/>
          <w:color w:val="000000"/>
        </w:rPr>
        <w:t xml:space="preserve">sodium chloride and </w:t>
      </w:r>
      <w:r w:rsidR="00E31FD0" w:rsidRPr="00A82E74">
        <w:rPr>
          <w:rFonts w:cs="Arial"/>
          <w:color w:val="000000"/>
        </w:rPr>
        <w:t xml:space="preserve">treated group with </w:t>
      </w:r>
      <w:r w:rsidRPr="00A82E74">
        <w:rPr>
          <w:rFonts w:cs="Arial"/>
          <w:color w:val="000000"/>
        </w:rPr>
        <w:t>captopril.</w:t>
      </w:r>
    </w:p>
    <w:p w14:paraId="0DE77DE7" w14:textId="5C70F6B0" w:rsidR="005F5CBB" w:rsidRPr="00A82E74" w:rsidRDefault="005F5CBB" w:rsidP="00A82E74">
      <w:pPr>
        <w:spacing w:line="480" w:lineRule="auto"/>
        <w:rPr>
          <w:rFonts w:cs="Arial"/>
          <w:color w:val="000000"/>
        </w:rPr>
      </w:pPr>
      <w:r w:rsidRPr="00A82E74">
        <w:rPr>
          <w:rFonts w:cs="Arial"/>
          <w:color w:val="000000"/>
        </w:rPr>
        <w:t>Similarly, fractional potassium excretion in rats treated with hydrolyzed whey proteins was significantly lower</w:t>
      </w:r>
      <w:r w:rsidR="00750FDB" w:rsidRPr="00A82E74">
        <w:rPr>
          <w:rFonts w:cs="Arial"/>
          <w:color w:val="000000"/>
        </w:rPr>
        <w:t xml:space="preserve"> </w:t>
      </w:r>
      <w:r w:rsidRPr="00A82E74">
        <w:rPr>
          <w:rFonts w:cs="Arial"/>
          <w:color w:val="000000"/>
        </w:rPr>
        <w:t>(p</w:t>
      </w:r>
      <w:r w:rsidRPr="00A82E74">
        <w:rPr>
          <w:color w:val="000000"/>
        </w:rPr>
        <w:t> </w:t>
      </w:r>
      <w:r w:rsidRPr="00A82E74">
        <w:rPr>
          <w:rFonts w:cs="Arial"/>
          <w:color w:val="000000"/>
        </w:rPr>
        <w:t xml:space="preserve">= 0.0063) than in control and </w:t>
      </w:r>
      <w:r w:rsidR="00CC334C" w:rsidRPr="00A82E74">
        <w:rPr>
          <w:rFonts w:cs="Arial"/>
          <w:color w:val="000000"/>
        </w:rPr>
        <w:t xml:space="preserve">treated group with </w:t>
      </w:r>
      <w:r w:rsidRPr="00A82E74">
        <w:rPr>
          <w:rFonts w:cs="Arial"/>
          <w:color w:val="000000"/>
        </w:rPr>
        <w:t>captopril.</w:t>
      </w:r>
    </w:p>
    <w:p w14:paraId="43F9B9E3" w14:textId="3BCA2E1F" w:rsidR="00584681" w:rsidRPr="00A82E74" w:rsidRDefault="00584681" w:rsidP="00A82E74">
      <w:pPr>
        <w:spacing w:line="480" w:lineRule="auto"/>
        <w:rPr>
          <w:rFonts w:cs="Arial"/>
          <w:color w:val="000000"/>
        </w:rPr>
      </w:pPr>
      <w:r w:rsidRPr="00A82E74">
        <w:rPr>
          <w:rFonts w:cs="Arial"/>
          <w:color w:val="000000"/>
        </w:rPr>
        <w:t>Intraperitoneal administration of 1.0 g of whey proteins hydrolyzed</w:t>
      </w:r>
      <w:r w:rsidR="00A6764C" w:rsidRPr="00A82E74">
        <w:rPr>
          <w:rFonts w:cs="Arial"/>
          <w:color w:val="000000"/>
        </w:rPr>
        <w:t xml:space="preserve"> per kilogram </w:t>
      </w:r>
      <w:r w:rsidRPr="00A82E74">
        <w:rPr>
          <w:rFonts w:cs="Arial"/>
          <w:color w:val="000000"/>
        </w:rPr>
        <w:t>also reduced fractionated sodium excretion compared to rats treated with 0.15 M sodium chloride and captopril, respectively (p = 0.033).</w:t>
      </w:r>
    </w:p>
    <w:p w14:paraId="198CE1A3" w14:textId="7DCCB211" w:rsidR="005F5CBB" w:rsidRPr="00A82E74" w:rsidRDefault="005F5CBB" w:rsidP="00A82E74">
      <w:pPr>
        <w:spacing w:line="480" w:lineRule="auto"/>
        <w:rPr>
          <w:rFonts w:cs="Arial"/>
          <w:color w:val="000000"/>
        </w:rPr>
      </w:pPr>
      <w:r w:rsidRPr="00A82E74">
        <w:rPr>
          <w:rFonts w:cs="Arial"/>
          <w:color w:val="000000"/>
        </w:rPr>
        <w:lastRenderedPageBreak/>
        <w:t>Thus, this study demonstrates a decrease in systolic blood pressure in SHR rats following the administration of</w:t>
      </w:r>
      <w:r w:rsidRPr="00A82E74">
        <w:rPr>
          <w:color w:val="000000"/>
        </w:rPr>
        <w:t> </w:t>
      </w:r>
      <w:r w:rsidRPr="00A82E74">
        <w:rPr>
          <w:rFonts w:cs="Arial"/>
          <w:color w:val="000000"/>
        </w:rPr>
        <w:t>hydrolyzed</w:t>
      </w:r>
      <w:r w:rsidRPr="00A82E74">
        <w:rPr>
          <w:color w:val="000000"/>
        </w:rPr>
        <w:t> </w:t>
      </w:r>
      <w:r w:rsidRPr="00A82E74">
        <w:rPr>
          <w:rFonts w:cs="Arial"/>
          <w:color w:val="000000"/>
        </w:rPr>
        <w:t>whey proteins</w:t>
      </w:r>
      <w:r w:rsidRPr="00A82E74">
        <w:rPr>
          <w:color w:val="000000"/>
        </w:rPr>
        <w:t> </w:t>
      </w:r>
      <w:r w:rsidRPr="00A82E74">
        <w:rPr>
          <w:rFonts w:cs="Arial"/>
          <w:color w:val="000000"/>
        </w:rPr>
        <w:t>associated with an increase in sodium reabsorption in the tubules, despite an in vitro inhibitory activity of the angiotensin</w:t>
      </w:r>
      <w:r w:rsidR="005E346D" w:rsidRPr="00A82E74">
        <w:rPr>
          <w:rFonts w:cs="Arial"/>
          <w:color w:val="000000"/>
        </w:rPr>
        <w:t>-</w:t>
      </w:r>
      <w:r w:rsidRPr="00A82E74">
        <w:rPr>
          <w:rFonts w:cs="Arial"/>
          <w:color w:val="000000"/>
        </w:rPr>
        <w:t>I converting enzyme.</w:t>
      </w:r>
    </w:p>
    <w:p w14:paraId="4CB8F01F" w14:textId="59829AA1" w:rsidR="005F5CBB" w:rsidRPr="00A82E74" w:rsidRDefault="005F5CBB" w:rsidP="00A82E74">
      <w:pPr>
        <w:spacing w:line="480" w:lineRule="auto"/>
        <w:rPr>
          <w:rFonts w:cs="Arial"/>
          <w:color w:val="000000"/>
        </w:rPr>
      </w:pPr>
      <w:r w:rsidRPr="00A82E74">
        <w:rPr>
          <w:rFonts w:cs="Arial"/>
          <w:color w:val="000000"/>
        </w:rPr>
        <w:t>Finally, the nature of the study is important because it opens the way for the possibility of using non-medicated substances (in this case whey proteins) in the treatment of chronic non-communicable diseases, such as hypertension, focusing on the use of whey proteins outside its anabolic and hypertrophic locus that</w:t>
      </w:r>
      <w:r w:rsidRPr="00A82E74">
        <w:rPr>
          <w:color w:val="000000"/>
        </w:rPr>
        <w:t> </w:t>
      </w:r>
      <w:r w:rsidRPr="00A82E74">
        <w:rPr>
          <w:rFonts w:cs="Arial"/>
          <w:color w:val="000000"/>
        </w:rPr>
        <w:t>are</w:t>
      </w:r>
      <w:r w:rsidRPr="00A82E74">
        <w:rPr>
          <w:color w:val="000000"/>
        </w:rPr>
        <w:t> </w:t>
      </w:r>
      <w:r w:rsidRPr="00A82E74">
        <w:rPr>
          <w:rFonts w:cs="Arial"/>
          <w:color w:val="000000"/>
        </w:rPr>
        <w:t>already</w:t>
      </w:r>
      <w:r w:rsidR="00780D64" w:rsidRPr="00A82E74">
        <w:rPr>
          <w:rFonts w:cs="Arial"/>
          <w:color w:val="000000"/>
        </w:rPr>
        <w:t xml:space="preserve"> </w:t>
      </w:r>
      <w:r w:rsidRPr="00A82E74">
        <w:rPr>
          <w:rFonts w:cs="Arial"/>
          <w:color w:val="000000"/>
        </w:rPr>
        <w:t>further studied</w:t>
      </w:r>
      <w:r w:rsidRPr="00A82E74">
        <w:rPr>
          <w:color w:val="000000"/>
        </w:rPr>
        <w:t> </w:t>
      </w:r>
      <w:r w:rsidRPr="00A82E74">
        <w:rPr>
          <w:rFonts w:cs="Arial"/>
          <w:color w:val="000000"/>
        </w:rPr>
        <w:t>, thereby allowing an</w:t>
      </w:r>
      <w:r w:rsidRPr="00A82E74">
        <w:rPr>
          <w:color w:val="000000"/>
        </w:rPr>
        <w:t> </w:t>
      </w:r>
      <w:r w:rsidRPr="00A82E74">
        <w:rPr>
          <w:rFonts w:cs="Arial"/>
          <w:color w:val="000000"/>
        </w:rPr>
        <w:t>exploration of other possible effects of</w:t>
      </w:r>
      <w:r w:rsidRPr="00A82E74">
        <w:rPr>
          <w:color w:val="000000"/>
        </w:rPr>
        <w:t> </w:t>
      </w:r>
      <w:r w:rsidRPr="00A82E74">
        <w:rPr>
          <w:rFonts w:cs="Arial"/>
          <w:color w:val="000000"/>
        </w:rPr>
        <w:t>its</w:t>
      </w:r>
      <w:r w:rsidRPr="00A82E74">
        <w:rPr>
          <w:color w:val="000000"/>
        </w:rPr>
        <w:t> </w:t>
      </w:r>
      <w:r w:rsidRPr="00A82E74">
        <w:rPr>
          <w:rFonts w:cs="Arial"/>
          <w:color w:val="000000"/>
        </w:rPr>
        <w:t>use.</w:t>
      </w:r>
    </w:p>
    <w:p w14:paraId="6DE0C128" w14:textId="77777777" w:rsidR="005F5CBB" w:rsidRPr="00A82E74" w:rsidRDefault="005F5CBB" w:rsidP="00E219B8">
      <w:pPr>
        <w:pStyle w:val="NormalWeb"/>
        <w:spacing w:before="0" w:beforeAutospacing="0" w:after="0" w:afterAutospacing="0" w:line="480" w:lineRule="auto"/>
        <w:ind w:firstLine="0"/>
        <w:rPr>
          <w:color w:val="000000"/>
        </w:rPr>
      </w:pPr>
      <w:r w:rsidRPr="00A82E74">
        <w:rPr>
          <w:rStyle w:val="notranslate"/>
          <w:rFonts w:ascii="Arial" w:hAnsi="Arial" w:cs="Arial"/>
          <w:b/>
          <w:bCs/>
          <w:color w:val="000000"/>
        </w:rPr>
        <w:t>CHRONIC EFFECTS OF WHEY PROTEINS SUPPLEMENTATION</w:t>
      </w:r>
    </w:p>
    <w:p w14:paraId="625F0AF3" w14:textId="77777777" w:rsidR="005F5CBB" w:rsidRPr="00A82E74" w:rsidRDefault="005F5CBB" w:rsidP="00E219B8">
      <w:pPr>
        <w:pStyle w:val="NormalWeb"/>
        <w:spacing w:before="0" w:beforeAutospacing="0" w:after="0" w:afterAutospacing="0" w:line="480" w:lineRule="auto"/>
        <w:ind w:firstLine="0"/>
        <w:rPr>
          <w:color w:val="000000"/>
        </w:rPr>
      </w:pPr>
      <w:r w:rsidRPr="00A82E74">
        <w:rPr>
          <w:rStyle w:val="notranslate"/>
          <w:rFonts w:ascii="Arial" w:hAnsi="Arial" w:cs="Arial"/>
          <w:b/>
          <w:bCs/>
          <w:color w:val="000000"/>
        </w:rPr>
        <w:t>- Chronic effects of whey protein supplementation</w:t>
      </w:r>
    </w:p>
    <w:p w14:paraId="7333EA03" w14:textId="0F4C4C78" w:rsidR="005F5CBB" w:rsidRPr="00586D28" w:rsidRDefault="005F5CBB" w:rsidP="00A82E74">
      <w:pPr>
        <w:spacing w:before="240" w:line="480" w:lineRule="auto"/>
        <w:rPr>
          <w:rStyle w:val="notranslate"/>
          <w:rFonts w:cs="Arial"/>
          <w:color w:val="000000"/>
          <w:szCs w:val="24"/>
        </w:rPr>
      </w:pPr>
      <w:r w:rsidRPr="00A82E74">
        <w:rPr>
          <w:rFonts w:cs="Arial"/>
          <w:color w:val="000000"/>
        </w:rPr>
        <w:t> </w:t>
      </w:r>
      <w:proofErr w:type="spellStart"/>
      <w:r w:rsidRPr="00A82E74">
        <w:rPr>
          <w:rStyle w:val="notranslate"/>
          <w:rFonts w:cs="Arial"/>
          <w:color w:val="000000"/>
        </w:rPr>
        <w:t>Haraguchi</w:t>
      </w:r>
      <w:proofErr w:type="spellEnd"/>
      <w:r w:rsidRPr="00A82E74">
        <w:rPr>
          <w:rStyle w:val="notranslate"/>
          <w:rFonts w:cs="Arial"/>
          <w:color w:val="000000"/>
        </w:rPr>
        <w:t xml:space="preserve"> et al.</w:t>
      </w:r>
      <w:r w:rsidR="00E219B8">
        <w:rPr>
          <w:rStyle w:val="notranslate"/>
          <w:rFonts w:cs="Arial"/>
          <w:color w:val="000000"/>
        </w:rPr>
        <w:t>,</w:t>
      </w:r>
      <w:r w:rsidRPr="00A82E74">
        <w:rPr>
          <w:rStyle w:val="notranslate"/>
          <w:rFonts w:cs="Arial"/>
          <w:color w:val="000000"/>
        </w:rPr>
        <w:t xml:space="preserve"> (2009)</w:t>
      </w:r>
      <w:r w:rsidRPr="00A82E74">
        <w:rPr>
          <w:rStyle w:val="notranslate"/>
          <w:color w:val="000000"/>
        </w:rPr>
        <w:t> </w:t>
      </w:r>
      <w:r w:rsidRPr="00A82E74">
        <w:rPr>
          <w:rStyle w:val="notranslate"/>
          <w:rFonts w:cs="Arial"/>
          <w:color w:val="000000"/>
        </w:rPr>
        <w:t>to evaluate the influence of serum proteins on liver enzymes, lipid profile and bone formation of rats</w:t>
      </w:r>
      <w:r w:rsidRPr="00A82E74">
        <w:rPr>
          <w:color w:val="000000"/>
        </w:rPr>
        <w:t> </w:t>
      </w:r>
      <w:r w:rsidRPr="00A82E74">
        <w:rPr>
          <w:rStyle w:val="notranslate"/>
          <w:rFonts w:cs="Arial"/>
          <w:color w:val="000000"/>
        </w:rPr>
        <w:t>hypercholesterolemic.</w:t>
      </w:r>
      <w:r w:rsidRPr="00A82E74">
        <w:rPr>
          <w:color w:val="000000"/>
        </w:rPr>
        <w:t> </w:t>
      </w:r>
      <w:r w:rsidRPr="00A82E74">
        <w:rPr>
          <w:rStyle w:val="notranslate"/>
          <w:rFonts w:cs="Arial"/>
          <w:color w:val="000000"/>
        </w:rPr>
        <w:t>For this, we used 32 adult Fisher rats with average weight</w:t>
      </w:r>
      <w:r w:rsidRPr="00A82E74">
        <w:rPr>
          <w:rStyle w:val="notranslate"/>
          <w:color w:val="000000"/>
        </w:rPr>
        <w:t> </w:t>
      </w:r>
      <w:r w:rsidRPr="00A82E74">
        <w:rPr>
          <w:rStyle w:val="notranslate"/>
          <w:rFonts w:cs="Arial"/>
          <w:color w:val="000000"/>
        </w:rPr>
        <w:t xml:space="preserve">in grams of 209 (the author did not report the </w:t>
      </w:r>
      <w:r w:rsidRPr="00586D28">
        <w:rPr>
          <w:rStyle w:val="notranslate"/>
          <w:rFonts w:cs="Arial"/>
          <w:color w:val="000000"/>
          <w:szCs w:val="24"/>
        </w:rPr>
        <w:t>age of the rats), were divided into 4 groups:</w:t>
      </w:r>
    </w:p>
    <w:p w14:paraId="29A557D9" w14:textId="77777777" w:rsidR="005F5CBB" w:rsidRPr="00586D28" w:rsidRDefault="005F5CBB" w:rsidP="00A82E74">
      <w:pPr>
        <w:pStyle w:val="NormalWeb"/>
        <w:spacing w:before="0" w:beforeAutospacing="0" w:after="0" w:afterAutospacing="0" w:line="480" w:lineRule="auto"/>
        <w:rPr>
          <w:color w:val="000000"/>
        </w:rPr>
      </w:pPr>
      <w:r w:rsidRPr="00586D28">
        <w:rPr>
          <w:rStyle w:val="notranslate"/>
          <w:rFonts w:ascii="Arial" w:hAnsi="Arial" w:cs="Arial"/>
          <w:color w:val="000000"/>
        </w:rPr>
        <w:t>1 - Group C with standard diet (n = 8);</w:t>
      </w:r>
    </w:p>
    <w:p w14:paraId="4727E2E5" w14:textId="77777777" w:rsidR="005F5CBB" w:rsidRPr="00586D28" w:rsidRDefault="005F5CBB" w:rsidP="00A82E74">
      <w:pPr>
        <w:pStyle w:val="NormalWeb"/>
        <w:spacing w:before="0" w:beforeAutospacing="0" w:after="0" w:afterAutospacing="0" w:line="480" w:lineRule="auto"/>
        <w:rPr>
          <w:color w:val="000000"/>
        </w:rPr>
      </w:pPr>
      <w:r w:rsidRPr="00586D28">
        <w:rPr>
          <w:rStyle w:val="notranslate"/>
          <w:rFonts w:ascii="Arial" w:hAnsi="Arial" w:cs="Arial"/>
          <w:color w:val="000000"/>
        </w:rPr>
        <w:t>2 - Group H with hypercholesterolemic diet (n = 8);</w:t>
      </w:r>
    </w:p>
    <w:p w14:paraId="60383478" w14:textId="77777777" w:rsidR="005F5CBB" w:rsidRPr="00586D28" w:rsidRDefault="005F5CBB" w:rsidP="00A82E74">
      <w:pPr>
        <w:pStyle w:val="NormalWeb"/>
        <w:spacing w:before="0" w:beforeAutospacing="0" w:after="0" w:afterAutospacing="0" w:line="480" w:lineRule="auto"/>
        <w:rPr>
          <w:color w:val="000000"/>
        </w:rPr>
      </w:pPr>
      <w:r w:rsidRPr="00586D28">
        <w:rPr>
          <w:rStyle w:val="notranslate"/>
          <w:rFonts w:ascii="Arial" w:hAnsi="Arial" w:cs="Arial"/>
          <w:color w:val="000000"/>
        </w:rPr>
        <w:t>3 - OS group with standard diet and serum proteins (n ​​= 8);</w:t>
      </w:r>
    </w:p>
    <w:p w14:paraId="6741D228" w14:textId="77777777" w:rsidR="005F5CBB" w:rsidRPr="00586D28" w:rsidRDefault="005F5CBB" w:rsidP="00A82E74">
      <w:pPr>
        <w:pStyle w:val="NormalWeb"/>
        <w:spacing w:before="0" w:beforeAutospacing="0" w:after="0" w:afterAutospacing="0" w:line="480" w:lineRule="auto"/>
        <w:rPr>
          <w:rStyle w:val="notranslate"/>
          <w:rFonts w:ascii="Arial" w:hAnsi="Arial" w:cs="Arial"/>
          <w:color w:val="000000"/>
        </w:rPr>
      </w:pPr>
      <w:r w:rsidRPr="00586D28">
        <w:rPr>
          <w:rStyle w:val="notranslate"/>
          <w:rFonts w:ascii="Arial" w:hAnsi="Arial" w:cs="Arial"/>
          <w:color w:val="000000"/>
        </w:rPr>
        <w:t>4 - PSH group with hypercholesterolemic diet and serum proteins (n ​​= 8).</w:t>
      </w:r>
    </w:p>
    <w:p w14:paraId="63283E51" w14:textId="77777777" w:rsidR="005F5CBB" w:rsidRPr="00586D28" w:rsidRDefault="005F5CBB" w:rsidP="00A82E74">
      <w:pPr>
        <w:pStyle w:val="NormalWeb"/>
        <w:spacing w:before="0" w:beforeAutospacing="0" w:after="0" w:afterAutospacing="0" w:line="480" w:lineRule="auto"/>
        <w:rPr>
          <w:color w:val="000000"/>
        </w:rPr>
      </w:pPr>
      <w:r w:rsidRPr="00586D28">
        <w:rPr>
          <w:rStyle w:val="notranslate"/>
          <w:rFonts w:ascii="Arial" w:hAnsi="Arial" w:cs="Arial"/>
          <w:color w:val="000000"/>
        </w:rPr>
        <w:t>Each group received their respective diet and water ad libitum for 8 weeks.</w:t>
      </w:r>
      <w:r w:rsidRPr="00586D28">
        <w:rPr>
          <w:color w:val="000000"/>
        </w:rPr>
        <w:t> </w:t>
      </w:r>
      <w:r w:rsidRPr="00586D28">
        <w:rPr>
          <w:rStyle w:val="notranslate"/>
          <w:rFonts w:ascii="Arial" w:hAnsi="Arial" w:cs="Arial"/>
          <w:color w:val="000000"/>
        </w:rPr>
        <w:t>They were dosed by colorimetric and enzymatic methods using commercial kits: total proteins, albumin, urea, creatinine, aspartate aminotransferase (ASP) activity, total cholesterol alanine aminotransferase (ALT), high density lipoproteins (HDL cholesterol) and triglycerides.</w:t>
      </w:r>
    </w:p>
    <w:p w14:paraId="19EB97F3" w14:textId="065F9E11" w:rsidR="005F5CBB" w:rsidRPr="00A82E74" w:rsidRDefault="005F5CBB" w:rsidP="00A82E74">
      <w:pPr>
        <w:spacing w:before="240" w:line="480" w:lineRule="auto"/>
        <w:rPr>
          <w:rFonts w:cs="Arial"/>
          <w:color w:val="000000"/>
        </w:rPr>
      </w:pPr>
      <w:r w:rsidRPr="00A82E74">
        <w:rPr>
          <w:rFonts w:cs="Arial"/>
          <w:color w:val="000000"/>
        </w:rPr>
        <w:lastRenderedPageBreak/>
        <w:t xml:space="preserve">The enzymatic activity of </w:t>
      </w:r>
      <w:proofErr w:type="spellStart"/>
      <w:r w:rsidRPr="00A82E74">
        <w:rPr>
          <w:rFonts w:cs="Arial"/>
          <w:color w:val="000000"/>
        </w:rPr>
        <w:t>paraoxonase</w:t>
      </w:r>
      <w:proofErr w:type="spellEnd"/>
      <w:r w:rsidRPr="00A82E74">
        <w:rPr>
          <w:rFonts w:cs="Arial"/>
          <w:color w:val="000000"/>
        </w:rPr>
        <w:t xml:space="preserve"> (PON) was measured based on the rate of hydrolysis </w:t>
      </w:r>
      <w:r w:rsidR="008D1753" w:rsidRPr="00A82E74">
        <w:rPr>
          <w:rFonts w:cs="Arial"/>
          <w:color w:val="000000"/>
        </w:rPr>
        <w:t xml:space="preserve">speed </w:t>
      </w:r>
      <w:r w:rsidRPr="00A82E74">
        <w:rPr>
          <w:rFonts w:cs="Arial"/>
          <w:color w:val="000000"/>
        </w:rPr>
        <w:t>of phenylacetate and the concentrations of sulfhydryl were determined using the Ellman</w:t>
      </w:r>
      <w:r w:rsidR="00DF542B" w:rsidRPr="00A82E74">
        <w:rPr>
          <w:rFonts w:cs="Arial"/>
          <w:color w:val="000000"/>
        </w:rPr>
        <w:t>’s</w:t>
      </w:r>
      <w:r w:rsidRPr="00A82E74">
        <w:rPr>
          <w:rFonts w:cs="Arial"/>
          <w:color w:val="000000"/>
        </w:rPr>
        <w:t xml:space="preserve"> reagent.</w:t>
      </w:r>
    </w:p>
    <w:p w14:paraId="7E30F5AD" w14:textId="09505F6F" w:rsidR="005F5CBB" w:rsidRPr="00A82E74" w:rsidRDefault="005F5CBB" w:rsidP="00A82E74">
      <w:pPr>
        <w:spacing w:before="240" w:line="480" w:lineRule="auto"/>
        <w:rPr>
          <w:rFonts w:cs="Arial"/>
          <w:color w:val="000000"/>
        </w:rPr>
      </w:pPr>
      <w:r w:rsidRPr="00A82E74">
        <w:rPr>
          <w:rFonts w:cs="Arial"/>
          <w:color w:val="000000"/>
        </w:rPr>
        <w:t xml:space="preserve">The femur was weighed with posterior gauging of the length and diameter using a </w:t>
      </w:r>
      <w:r w:rsidR="006E68AD" w:rsidRPr="00A82E74">
        <w:rPr>
          <w:rFonts w:cs="Arial"/>
          <w:color w:val="000000"/>
        </w:rPr>
        <w:t>pachymeter</w:t>
      </w:r>
      <w:r w:rsidRPr="00A82E74">
        <w:rPr>
          <w:rFonts w:cs="Arial"/>
          <w:color w:val="000000"/>
        </w:rPr>
        <w:t>.</w:t>
      </w:r>
      <w:r w:rsidR="006E68AD" w:rsidRPr="00A82E74">
        <w:rPr>
          <w:rFonts w:cs="Arial"/>
          <w:color w:val="000000"/>
        </w:rPr>
        <w:t xml:space="preserve"> </w:t>
      </w:r>
    </w:p>
    <w:p w14:paraId="374DFB17" w14:textId="6CF347F7" w:rsidR="005F5CBB" w:rsidRPr="00A82E74" w:rsidRDefault="005F5CBB" w:rsidP="00A82E74">
      <w:pPr>
        <w:spacing w:before="240" w:line="480" w:lineRule="auto"/>
        <w:rPr>
          <w:rFonts w:cs="Arial"/>
          <w:color w:val="000000"/>
        </w:rPr>
      </w:pPr>
      <w:r w:rsidRPr="00A82E74">
        <w:rPr>
          <w:rFonts w:cs="Arial"/>
          <w:color w:val="000000"/>
        </w:rPr>
        <w:t xml:space="preserve">The rats that received a hypercholesterolemic diet (H and PSH) consumed less </w:t>
      </w:r>
      <w:r w:rsidR="00932869" w:rsidRPr="00A82E74">
        <w:rPr>
          <w:rFonts w:cs="Arial"/>
          <w:color w:val="000000"/>
        </w:rPr>
        <w:t>food but</w:t>
      </w:r>
      <w:r w:rsidRPr="00A82E74">
        <w:rPr>
          <w:rFonts w:cs="Arial"/>
          <w:color w:val="000000"/>
        </w:rPr>
        <w:t xml:space="preserve"> presented greater weight gain.</w:t>
      </w:r>
    </w:p>
    <w:p w14:paraId="45A663F7" w14:textId="77777777" w:rsidR="005F5CBB" w:rsidRPr="00A82E74" w:rsidRDefault="005F5CBB" w:rsidP="00A82E74">
      <w:pPr>
        <w:spacing w:before="240" w:line="480" w:lineRule="auto"/>
        <w:rPr>
          <w:rStyle w:val="notranslate"/>
          <w:rFonts w:cs="Arial"/>
          <w:color w:val="000000"/>
        </w:rPr>
      </w:pPr>
      <w:r w:rsidRPr="00A82E74">
        <w:rPr>
          <w:rStyle w:val="notranslate"/>
          <w:rFonts w:cs="Arial"/>
          <w:color w:val="000000"/>
        </w:rPr>
        <w:t xml:space="preserve">However, </w:t>
      </w:r>
      <w:proofErr w:type="spellStart"/>
      <w:r w:rsidRPr="00A82E74">
        <w:rPr>
          <w:rStyle w:val="notranslate"/>
          <w:rFonts w:cs="Arial"/>
          <w:color w:val="000000"/>
        </w:rPr>
        <w:t>hypercholesterolaemic</w:t>
      </w:r>
      <w:proofErr w:type="spellEnd"/>
      <w:r w:rsidRPr="00A82E74">
        <w:rPr>
          <w:rStyle w:val="notranslate"/>
          <w:rFonts w:cs="Arial"/>
          <w:color w:val="000000"/>
        </w:rPr>
        <w:t xml:space="preserve"> diets promoted an increase in total cholesterol concentrations</w:t>
      </w:r>
      <w:r w:rsidRPr="00A82E74">
        <w:rPr>
          <w:color w:val="000000"/>
        </w:rPr>
        <w:t> </w:t>
      </w:r>
      <w:r w:rsidRPr="00A82E74">
        <w:rPr>
          <w:rStyle w:val="notranslate"/>
          <w:rFonts w:cs="Arial"/>
          <w:color w:val="000000"/>
        </w:rPr>
        <w:t>and atherogenic fractions, as well as a reduction in HDL cholesterol concentration.</w:t>
      </w:r>
    </w:p>
    <w:p w14:paraId="1B55E6EE" w14:textId="11C0070C" w:rsidR="005F5CBB" w:rsidRPr="00A82E74" w:rsidRDefault="005F5CBB" w:rsidP="00A82E74">
      <w:pPr>
        <w:spacing w:before="240" w:line="480" w:lineRule="auto"/>
        <w:rPr>
          <w:color w:val="000000"/>
        </w:rPr>
      </w:pPr>
      <w:r w:rsidRPr="00A82E74">
        <w:rPr>
          <w:rStyle w:val="notranslate"/>
          <w:rFonts w:cs="Arial"/>
          <w:color w:val="000000"/>
        </w:rPr>
        <w:t>These also caused an increase in liver weight (ALT)</w:t>
      </w:r>
      <w:r w:rsidRPr="00A82E74">
        <w:rPr>
          <w:rStyle w:val="notranslate"/>
          <w:color w:val="000000"/>
        </w:rPr>
        <w:t> levels </w:t>
      </w:r>
      <w:r w:rsidRPr="00A82E74">
        <w:rPr>
          <w:rStyle w:val="notranslate"/>
          <w:rFonts w:cs="Arial"/>
          <w:color w:val="000000"/>
        </w:rPr>
        <w:t>(AST), alkaline phosphatase, total protein concentration and</w:t>
      </w:r>
      <w:r w:rsidRPr="00A82E74">
        <w:rPr>
          <w:rStyle w:val="notranslate"/>
          <w:color w:val="000000"/>
        </w:rPr>
        <w:t> a </w:t>
      </w:r>
      <w:r w:rsidRPr="00A82E74">
        <w:rPr>
          <w:rStyle w:val="notranslate"/>
          <w:rFonts w:cs="Arial"/>
          <w:color w:val="000000"/>
        </w:rPr>
        <w:t xml:space="preserve">decrease in albumin concentration, but the kidney </w:t>
      </w:r>
      <w:r w:rsidR="007D2AB6" w:rsidRPr="00A82E74">
        <w:rPr>
          <w:rStyle w:val="notranslate"/>
          <w:rFonts w:cs="Arial"/>
          <w:color w:val="000000"/>
        </w:rPr>
        <w:t xml:space="preserve">weight </w:t>
      </w:r>
      <w:r w:rsidRPr="00A82E74">
        <w:rPr>
          <w:rStyle w:val="notranslate"/>
          <w:rFonts w:cs="Arial"/>
          <w:color w:val="000000"/>
        </w:rPr>
        <w:t>was similar between groups</w:t>
      </w:r>
      <w:r w:rsidRPr="00A82E74">
        <w:rPr>
          <w:rStyle w:val="notranslate"/>
          <w:color w:val="000000"/>
        </w:rPr>
        <w:t> </w:t>
      </w:r>
      <w:r w:rsidRPr="00A82E74">
        <w:rPr>
          <w:rStyle w:val="notranslate"/>
          <w:rFonts w:cs="Arial"/>
        </w:rPr>
        <w:t>as</w:t>
      </w:r>
      <w:r w:rsidR="00BA71BD" w:rsidRPr="00A82E74">
        <w:rPr>
          <w:rStyle w:val="notranslate"/>
          <w:rFonts w:cs="Arial"/>
          <w:color w:val="4F81BD"/>
        </w:rPr>
        <w:t xml:space="preserve"> </w:t>
      </w:r>
      <w:r w:rsidRPr="00A82E74">
        <w:rPr>
          <w:rStyle w:val="notranslate"/>
          <w:rFonts w:cs="Arial"/>
          <w:color w:val="000000"/>
        </w:rPr>
        <w:t>well as the concentration of urea, contrary to the creatinine concentration that was</w:t>
      </w:r>
      <w:r w:rsidRPr="00A82E74">
        <w:rPr>
          <w:rStyle w:val="notranslate"/>
          <w:color w:val="000000"/>
        </w:rPr>
        <w:t> </w:t>
      </w:r>
      <w:r w:rsidRPr="00A82E74">
        <w:rPr>
          <w:rStyle w:val="notranslate"/>
          <w:rFonts w:cs="Arial"/>
          <w:color w:val="000000"/>
        </w:rPr>
        <w:t>increased by the hypercholesterolemic diet (the author does not report the value of p, only of significance</w:t>
      </w:r>
      <w:r w:rsidR="00990EF2" w:rsidRPr="00A82E74">
        <w:rPr>
          <w:rStyle w:val="notranslate"/>
          <w:rFonts w:cs="Arial"/>
          <w:color w:val="000000"/>
        </w:rPr>
        <w:t xml:space="preserve"> value</w:t>
      </w:r>
      <w:r w:rsidRPr="00A82E74">
        <w:rPr>
          <w:rStyle w:val="notranslate"/>
          <w:rFonts w:cs="Arial"/>
          <w:color w:val="000000"/>
        </w:rPr>
        <w:t>).</w:t>
      </w:r>
      <w:r w:rsidRPr="00A82E74">
        <w:rPr>
          <w:color w:val="000000"/>
        </w:rPr>
        <w:t> </w:t>
      </w:r>
    </w:p>
    <w:p w14:paraId="4988F707" w14:textId="17232812" w:rsidR="00B04938" w:rsidRPr="00A82E74" w:rsidRDefault="00B04938" w:rsidP="00A82E74">
      <w:pPr>
        <w:spacing w:before="240" w:line="480" w:lineRule="auto"/>
        <w:rPr>
          <w:rFonts w:cs="Arial"/>
          <w:color w:val="000000"/>
        </w:rPr>
      </w:pPr>
      <w:r w:rsidRPr="00A82E74">
        <w:rPr>
          <w:rFonts w:cs="Arial"/>
          <w:color w:val="000000"/>
        </w:rPr>
        <w:t xml:space="preserve">The PS and PSH </w:t>
      </w:r>
      <w:r w:rsidR="005F3134" w:rsidRPr="00A82E74">
        <w:rPr>
          <w:rFonts w:cs="Arial"/>
          <w:color w:val="000000"/>
        </w:rPr>
        <w:t xml:space="preserve">diets </w:t>
      </w:r>
      <w:r w:rsidRPr="00A82E74">
        <w:rPr>
          <w:rFonts w:cs="Arial"/>
          <w:color w:val="000000"/>
        </w:rPr>
        <w:t>generated significantly larger</w:t>
      </w:r>
      <w:r w:rsidR="00480BC5" w:rsidRPr="00A82E74">
        <w:rPr>
          <w:rFonts w:cs="Arial"/>
          <w:color w:val="000000"/>
        </w:rPr>
        <w:t xml:space="preserve"> femur</w:t>
      </w:r>
      <w:r w:rsidRPr="00A82E74">
        <w:rPr>
          <w:rFonts w:cs="Arial"/>
          <w:color w:val="000000"/>
        </w:rPr>
        <w:t>, heavier females with a larger diameter than the diets C and H (the author does not report the p value, only the significance level).</w:t>
      </w:r>
    </w:p>
    <w:p w14:paraId="267994B9" w14:textId="528809A1" w:rsidR="00B04938" w:rsidRPr="00A82E74" w:rsidRDefault="00B04938" w:rsidP="00A82E74">
      <w:pPr>
        <w:spacing w:before="240" w:line="480" w:lineRule="auto"/>
        <w:rPr>
          <w:rFonts w:cs="Arial"/>
          <w:color w:val="000000"/>
        </w:rPr>
      </w:pPr>
      <w:r w:rsidRPr="00A82E74">
        <w:rPr>
          <w:rFonts w:cs="Arial"/>
          <w:color w:val="000000"/>
        </w:rPr>
        <w:t xml:space="preserve">In this sense, it was observed that serum proteins did not present a </w:t>
      </w:r>
      <w:proofErr w:type="spellStart"/>
      <w:r w:rsidRPr="00A82E74">
        <w:rPr>
          <w:rFonts w:cs="Arial"/>
          <w:color w:val="000000"/>
        </w:rPr>
        <w:t>hypocholesterolemic</w:t>
      </w:r>
      <w:proofErr w:type="spellEnd"/>
      <w:r w:rsidRPr="00A82E74">
        <w:rPr>
          <w:rFonts w:cs="Arial"/>
          <w:color w:val="000000"/>
        </w:rPr>
        <w:t xml:space="preserve"> effect and that they prevented the occurrence of changes in the indicative </w:t>
      </w:r>
      <w:r w:rsidR="00601B5E" w:rsidRPr="00A82E74">
        <w:rPr>
          <w:rFonts w:cs="Arial"/>
          <w:color w:val="000000"/>
        </w:rPr>
        <w:t xml:space="preserve">parameters </w:t>
      </w:r>
      <w:r w:rsidRPr="00A82E74">
        <w:rPr>
          <w:rFonts w:cs="Arial"/>
          <w:color w:val="000000"/>
        </w:rPr>
        <w:t>of hepatic and renal functions.</w:t>
      </w:r>
    </w:p>
    <w:p w14:paraId="214B3422" w14:textId="77777777" w:rsidR="00B04938" w:rsidRPr="00A82E74" w:rsidRDefault="00B04938" w:rsidP="00A82E74">
      <w:pPr>
        <w:spacing w:before="240" w:line="480" w:lineRule="auto"/>
        <w:rPr>
          <w:rFonts w:cs="Arial"/>
          <w:color w:val="000000"/>
        </w:rPr>
      </w:pPr>
      <w:r w:rsidRPr="00A82E74">
        <w:rPr>
          <w:rFonts w:cs="Arial"/>
          <w:color w:val="000000"/>
        </w:rPr>
        <w:lastRenderedPageBreak/>
        <w:t>Finally, the data also suggest that diets containing whey proteins positively affected bone formation, when compared to diets containing casein, hypercholesterolemic or not.</w:t>
      </w:r>
    </w:p>
    <w:p w14:paraId="5D1BB54C" w14:textId="0CBD1407" w:rsidR="00B04938" w:rsidRPr="00A82E74" w:rsidRDefault="00706F0B" w:rsidP="00A82E74">
      <w:pPr>
        <w:spacing w:before="240" w:line="480" w:lineRule="auto"/>
        <w:rPr>
          <w:rStyle w:val="notranslate"/>
          <w:rFonts w:cs="Arial"/>
          <w:color w:val="000000"/>
        </w:rPr>
      </w:pPr>
      <w:r w:rsidRPr="00A82E74">
        <w:rPr>
          <w:rStyle w:val="notranslate"/>
          <w:rFonts w:cs="Arial"/>
          <w:color w:val="000000"/>
        </w:rPr>
        <w:t>Aparicio</w:t>
      </w:r>
      <w:r w:rsidR="00B04938" w:rsidRPr="00A82E74">
        <w:rPr>
          <w:rStyle w:val="notranslate"/>
          <w:color w:val="000000"/>
        </w:rPr>
        <w:t> </w:t>
      </w:r>
      <w:r w:rsidR="00B04938" w:rsidRPr="00A82E74">
        <w:rPr>
          <w:rStyle w:val="notranslate"/>
          <w:rFonts w:cs="Arial"/>
          <w:color w:val="000000"/>
        </w:rPr>
        <w:t>et al</w:t>
      </w:r>
      <w:r w:rsidR="00E219B8">
        <w:rPr>
          <w:rStyle w:val="notranslate"/>
          <w:rFonts w:cs="Arial"/>
          <w:color w:val="000000"/>
        </w:rPr>
        <w:t>.,</w:t>
      </w:r>
      <w:r w:rsidR="00B04938" w:rsidRPr="00A82E74">
        <w:rPr>
          <w:rStyle w:val="notranslate"/>
          <w:rFonts w:cs="Arial"/>
          <w:color w:val="000000"/>
        </w:rPr>
        <w:t xml:space="preserve"> (2011a)</w:t>
      </w:r>
      <w:r w:rsidR="00B04938" w:rsidRPr="00A82E74">
        <w:rPr>
          <w:rStyle w:val="notranslate"/>
          <w:color w:val="000000"/>
        </w:rPr>
        <w:t> </w:t>
      </w:r>
      <w:r w:rsidR="00B04938" w:rsidRPr="00A82E74">
        <w:rPr>
          <w:rStyle w:val="notranslate"/>
          <w:rFonts w:cs="Arial"/>
          <w:color w:val="000000"/>
        </w:rPr>
        <w:t xml:space="preserve">used 32 Wistar rats with initial weight in grams of 150 ± 8 (the author did not report the age of the </w:t>
      </w:r>
      <w:r w:rsidR="00860883" w:rsidRPr="00A82E74">
        <w:rPr>
          <w:rStyle w:val="notranslate"/>
          <w:rFonts w:cs="Arial"/>
          <w:color w:val="000000"/>
        </w:rPr>
        <w:t>rats</w:t>
      </w:r>
      <w:r w:rsidR="00B04938" w:rsidRPr="00A82E74">
        <w:rPr>
          <w:rStyle w:val="notranslate"/>
          <w:rFonts w:cs="Arial"/>
          <w:color w:val="000000"/>
        </w:rPr>
        <w:t xml:space="preserve">) to study the effects of </w:t>
      </w:r>
      <w:r w:rsidR="00860883" w:rsidRPr="00A82E74">
        <w:rPr>
          <w:rStyle w:val="notranslate"/>
          <w:rFonts w:cs="Arial"/>
          <w:color w:val="000000"/>
        </w:rPr>
        <w:t>resistance</w:t>
      </w:r>
      <w:r w:rsidR="00B04938" w:rsidRPr="00A82E74">
        <w:rPr>
          <w:rStyle w:val="notranslate"/>
          <w:rFonts w:cs="Arial"/>
          <w:color w:val="000000"/>
        </w:rPr>
        <w:t xml:space="preserve"> training and metabolic acidosis in renal and liver hypertrophy.</w:t>
      </w:r>
      <w:r w:rsidR="00E47BB1" w:rsidRPr="00A82E74">
        <w:rPr>
          <w:rStyle w:val="notranslate"/>
          <w:rFonts w:cs="Arial"/>
          <w:color w:val="000000"/>
        </w:rPr>
        <w:t xml:space="preserve"> </w:t>
      </w:r>
      <w:r w:rsidR="00B04938" w:rsidRPr="00A82E74">
        <w:rPr>
          <w:rStyle w:val="notranslate"/>
          <w:rFonts w:cs="Arial"/>
          <w:color w:val="000000"/>
        </w:rPr>
        <w:t xml:space="preserve">For this, rats were divided into four experimental groups (n = 8 / group) that received </w:t>
      </w:r>
      <w:r w:rsidR="003731FE" w:rsidRPr="00A82E74">
        <w:rPr>
          <w:rStyle w:val="notranslate"/>
          <w:rFonts w:cs="Arial"/>
          <w:color w:val="000000"/>
        </w:rPr>
        <w:t xml:space="preserve">for 90 days </w:t>
      </w:r>
      <w:proofErr w:type="spellStart"/>
      <w:r w:rsidR="00E74FC0" w:rsidRPr="00A82E74">
        <w:rPr>
          <w:rStyle w:val="notranslate"/>
          <w:rFonts w:cs="Arial"/>
          <w:color w:val="000000"/>
        </w:rPr>
        <w:t>normoproteic</w:t>
      </w:r>
      <w:proofErr w:type="spellEnd"/>
      <w:r w:rsidR="00E74FC0" w:rsidRPr="00A82E74">
        <w:rPr>
          <w:rStyle w:val="notranslate"/>
          <w:rFonts w:cs="Arial"/>
          <w:color w:val="000000"/>
        </w:rPr>
        <w:t xml:space="preserve"> </w:t>
      </w:r>
      <w:r w:rsidR="00B04938" w:rsidRPr="00A82E74">
        <w:rPr>
          <w:rStyle w:val="notranslate"/>
          <w:rFonts w:cs="Arial"/>
          <w:color w:val="000000"/>
        </w:rPr>
        <w:t xml:space="preserve">(10% protein) or </w:t>
      </w:r>
      <w:proofErr w:type="spellStart"/>
      <w:r w:rsidR="00B04938" w:rsidRPr="00A82E74">
        <w:rPr>
          <w:rStyle w:val="notranslate"/>
          <w:rFonts w:cs="Arial"/>
          <w:color w:val="000000"/>
        </w:rPr>
        <w:t>hyperprotein</w:t>
      </w:r>
      <w:proofErr w:type="spellEnd"/>
      <w:r w:rsidR="00B04938" w:rsidRPr="00A82E74">
        <w:rPr>
          <w:rStyle w:val="notranslate"/>
          <w:rFonts w:cs="Arial"/>
          <w:color w:val="000000"/>
        </w:rPr>
        <w:t xml:space="preserve"> (45% protein) enriched with</w:t>
      </w:r>
      <w:r w:rsidR="00B04938" w:rsidRPr="00A82E74">
        <w:rPr>
          <w:rStyle w:val="notranslate"/>
          <w:color w:val="000000"/>
        </w:rPr>
        <w:t> </w:t>
      </w:r>
      <w:r w:rsidR="00B04938" w:rsidRPr="00A82E74">
        <w:rPr>
          <w:rStyle w:val="notranslate"/>
          <w:rFonts w:cs="Arial"/>
          <w:color w:val="000000"/>
        </w:rPr>
        <w:t>whey proteins,</w:t>
      </w:r>
      <w:r w:rsidR="00B04938" w:rsidRPr="00A82E74">
        <w:rPr>
          <w:rStyle w:val="notranslate"/>
          <w:color w:val="000000"/>
        </w:rPr>
        <w:t> </w:t>
      </w:r>
      <w:r w:rsidR="00B04938" w:rsidRPr="00A82E74">
        <w:rPr>
          <w:rStyle w:val="notranslate"/>
          <w:rFonts w:cs="Arial"/>
          <w:color w:val="000000"/>
        </w:rPr>
        <w:t xml:space="preserve">with and without </w:t>
      </w:r>
      <w:r w:rsidR="00183771" w:rsidRPr="00A82E74">
        <w:rPr>
          <w:rStyle w:val="notranslate"/>
          <w:rFonts w:cs="Arial"/>
          <w:color w:val="000000"/>
        </w:rPr>
        <w:t>resistance</w:t>
      </w:r>
      <w:r w:rsidR="00B04938" w:rsidRPr="00A82E74">
        <w:rPr>
          <w:rStyle w:val="notranslate"/>
          <w:rFonts w:cs="Arial"/>
          <w:color w:val="000000"/>
        </w:rPr>
        <w:t xml:space="preserve"> training.</w:t>
      </w:r>
      <w:r w:rsidR="00B04938" w:rsidRPr="00A82E74">
        <w:rPr>
          <w:color w:val="000000"/>
        </w:rPr>
        <w:t> </w:t>
      </w:r>
      <w:r w:rsidR="00B04938" w:rsidRPr="00A82E74">
        <w:rPr>
          <w:rStyle w:val="notranslate"/>
          <w:rFonts w:cs="Arial"/>
          <w:color w:val="000000"/>
        </w:rPr>
        <w:t>The groups of experimental exercises performed a strength training protocol on a treadmill with loads in a bag tied to the tail.</w:t>
      </w:r>
    </w:p>
    <w:p w14:paraId="0B070040" w14:textId="272B7E28" w:rsidR="00B04938" w:rsidRPr="00A82E74" w:rsidRDefault="00B04938" w:rsidP="00A82E74">
      <w:pPr>
        <w:spacing w:before="240" w:line="480" w:lineRule="auto"/>
        <w:rPr>
          <w:rStyle w:val="notranslate"/>
          <w:rFonts w:cs="Arial"/>
          <w:color w:val="000000"/>
        </w:rPr>
      </w:pPr>
      <w:r w:rsidRPr="00A82E74">
        <w:rPr>
          <w:rStyle w:val="notranslate"/>
          <w:rFonts w:cs="Arial"/>
          <w:color w:val="000000"/>
        </w:rPr>
        <w:t xml:space="preserve">The training was </w:t>
      </w:r>
      <w:r w:rsidR="00CD5578" w:rsidRPr="00A82E74">
        <w:rPr>
          <w:rStyle w:val="notranslate"/>
          <w:rFonts w:cs="Arial"/>
          <w:color w:val="000000"/>
        </w:rPr>
        <w:t>performed</w:t>
      </w:r>
      <w:r w:rsidRPr="00A82E74">
        <w:rPr>
          <w:rStyle w:val="notranslate"/>
          <w:rFonts w:cs="Arial"/>
          <w:color w:val="000000"/>
        </w:rPr>
        <w:t xml:space="preserve"> on alternate days, at a constant speed of 40 cm/s throughout the experimental period (12 weeks).</w:t>
      </w:r>
      <w:r w:rsidRPr="00A82E74">
        <w:rPr>
          <w:color w:val="000000"/>
        </w:rPr>
        <w:t> </w:t>
      </w:r>
      <w:r w:rsidRPr="00A82E74">
        <w:rPr>
          <w:rStyle w:val="notranslate"/>
          <w:rFonts w:cs="Arial"/>
          <w:color w:val="000000"/>
        </w:rPr>
        <w:t>After 90 days of experimental design, rats were</w:t>
      </w:r>
      <w:r w:rsidRPr="00A82E74">
        <w:rPr>
          <w:rStyle w:val="notranslate"/>
          <w:color w:val="000000"/>
        </w:rPr>
        <w:t> </w:t>
      </w:r>
      <w:r w:rsidRPr="00A82E74">
        <w:rPr>
          <w:rStyle w:val="notranslate"/>
          <w:rFonts w:cs="Arial"/>
          <w:color w:val="000000"/>
        </w:rPr>
        <w:t>euthanized</w:t>
      </w:r>
      <w:r w:rsidRPr="00A82E74">
        <w:rPr>
          <w:rStyle w:val="notranslate"/>
          <w:color w:val="000000"/>
        </w:rPr>
        <w:t> </w:t>
      </w:r>
      <w:r w:rsidRPr="00A82E74">
        <w:rPr>
          <w:rStyle w:val="notranslate"/>
          <w:rFonts w:cs="Arial"/>
          <w:color w:val="000000"/>
        </w:rPr>
        <w:t>for analysis.</w:t>
      </w:r>
    </w:p>
    <w:p w14:paraId="26A15059" w14:textId="77777777" w:rsidR="00B04938" w:rsidRPr="00A82E74" w:rsidRDefault="00B04938" w:rsidP="00A82E74">
      <w:pPr>
        <w:spacing w:before="240" w:line="480" w:lineRule="auto"/>
        <w:rPr>
          <w:rStyle w:val="notranslate"/>
          <w:rFonts w:cs="Arial"/>
          <w:color w:val="000000"/>
        </w:rPr>
      </w:pPr>
      <w:r w:rsidRPr="00A82E74">
        <w:rPr>
          <w:rStyle w:val="notranslate"/>
          <w:rFonts w:cs="Arial"/>
          <w:color w:val="000000"/>
        </w:rPr>
        <w:t>The concentrations of urea, liver and kidney weight, urinary parameters of metabolic acidosis and liver profile were analyzed.</w:t>
      </w:r>
      <w:r w:rsidRPr="00A82E74">
        <w:rPr>
          <w:color w:val="000000"/>
        </w:rPr>
        <w:t> </w:t>
      </w:r>
      <w:r w:rsidRPr="00A82E74">
        <w:rPr>
          <w:rStyle w:val="notranslate"/>
          <w:rFonts w:cs="Arial"/>
          <w:color w:val="000000"/>
        </w:rPr>
        <w:t>After the analysis, the</w:t>
      </w:r>
      <w:r w:rsidRPr="00A82E74">
        <w:rPr>
          <w:rStyle w:val="notranslate"/>
          <w:color w:val="000000"/>
        </w:rPr>
        <w:t> </w:t>
      </w:r>
      <w:r w:rsidRPr="00A82E74">
        <w:rPr>
          <w:rStyle w:val="notranslate"/>
          <w:rFonts w:cs="Arial"/>
          <w:color w:val="000000"/>
        </w:rPr>
        <w:t>adipose</w:t>
      </w:r>
      <w:r w:rsidRPr="00A82E74">
        <w:rPr>
          <w:rStyle w:val="notranslate"/>
          <w:color w:val="000000"/>
        </w:rPr>
        <w:t> </w:t>
      </w:r>
      <w:r w:rsidRPr="00A82E74">
        <w:rPr>
          <w:rStyle w:val="notranslate"/>
          <w:rFonts w:cs="Arial"/>
          <w:color w:val="000000"/>
        </w:rPr>
        <w:t>tissue deposits were observed after the consumption of the hyperproteic diet</w:t>
      </w:r>
      <w:r w:rsidRPr="00A82E74">
        <w:rPr>
          <w:rStyle w:val="notranslate"/>
          <w:color w:val="000000"/>
        </w:rPr>
        <w:t> </w:t>
      </w:r>
      <w:r w:rsidRPr="00A82E74">
        <w:rPr>
          <w:rStyle w:val="notranslate"/>
          <w:rFonts w:cs="Arial"/>
          <w:color w:val="000000"/>
        </w:rPr>
        <w:t>and the plasma concentrations of cholesterol and triglycerides were reduced (-25.7% and -41.6%, respectively).</w:t>
      </w:r>
    </w:p>
    <w:p w14:paraId="1594298C" w14:textId="64DE6051" w:rsidR="00B04938" w:rsidRPr="00A82E74" w:rsidRDefault="00B04938" w:rsidP="00A82E74">
      <w:pPr>
        <w:spacing w:before="240" w:line="480" w:lineRule="auto"/>
        <w:rPr>
          <w:rStyle w:val="notranslate"/>
          <w:rFonts w:cs="Arial"/>
          <w:color w:val="000000"/>
        </w:rPr>
      </w:pPr>
      <w:r w:rsidRPr="00A82E74">
        <w:rPr>
          <w:rStyle w:val="notranslate"/>
          <w:rFonts w:cs="Arial"/>
          <w:color w:val="000000"/>
        </w:rPr>
        <w:t>Likewise, the consumption of a hyperproteic diet caused a significant increase in hepatic and renal weight (p &lt;0.001) and metabolic acidosis (urinary hypercalcemia and hypocitraturia, acidification of urinary pH and high plasma urea concentrations) (the author does not report the value of p, only that of significance).</w:t>
      </w:r>
      <w:r w:rsidRPr="00A82E74">
        <w:rPr>
          <w:color w:val="000000"/>
        </w:rPr>
        <w:t> </w:t>
      </w:r>
      <w:r w:rsidR="002620EF" w:rsidRPr="00A82E74">
        <w:rPr>
          <w:rStyle w:val="notranslate"/>
          <w:rFonts w:cs="Arial"/>
          <w:color w:val="000000"/>
        </w:rPr>
        <w:t>resistance</w:t>
      </w:r>
      <w:r w:rsidRPr="00A82E74">
        <w:rPr>
          <w:rStyle w:val="notranslate"/>
          <w:rFonts w:cs="Arial"/>
          <w:color w:val="000000"/>
        </w:rPr>
        <w:t xml:space="preserve"> training, however, showed a particularly significant protective effect in reducing liver weight, kidneys, plasma urea concentrations, and plasma and hepatic triglycerides (p &lt;0.001).</w:t>
      </w:r>
    </w:p>
    <w:p w14:paraId="700A90B6" w14:textId="12FA2B45" w:rsidR="00B04938" w:rsidRPr="00A82E74" w:rsidRDefault="00B04938" w:rsidP="00A82E74">
      <w:pPr>
        <w:spacing w:before="240" w:line="480" w:lineRule="auto"/>
        <w:rPr>
          <w:rFonts w:cs="Arial"/>
          <w:color w:val="000000"/>
        </w:rPr>
      </w:pPr>
      <w:r w:rsidRPr="00A82E74">
        <w:rPr>
          <w:rFonts w:cs="Arial"/>
          <w:color w:val="000000"/>
        </w:rPr>
        <w:lastRenderedPageBreak/>
        <w:t xml:space="preserve">Regarding the results found, 12 weeks of </w:t>
      </w:r>
      <w:r w:rsidR="007D13B9" w:rsidRPr="00A82E74">
        <w:rPr>
          <w:rFonts w:cs="Arial"/>
          <w:color w:val="000000"/>
        </w:rPr>
        <w:t>resistance</w:t>
      </w:r>
      <w:r w:rsidRPr="00A82E74">
        <w:rPr>
          <w:rFonts w:cs="Arial"/>
          <w:color w:val="000000"/>
        </w:rPr>
        <w:t xml:space="preserve"> training reduced metabolic acidosis and hepatic and renal hypertrophy caused by consumption of a diet</w:t>
      </w:r>
      <w:r w:rsidRPr="00A82E74">
        <w:rPr>
          <w:color w:val="000000"/>
        </w:rPr>
        <w:t> </w:t>
      </w:r>
      <w:r w:rsidRPr="00A82E74">
        <w:rPr>
          <w:rFonts w:cs="Arial"/>
          <w:color w:val="000000"/>
        </w:rPr>
        <w:t>with high protein</w:t>
      </w:r>
      <w:r w:rsidRPr="00A82E74">
        <w:rPr>
          <w:color w:val="000000"/>
        </w:rPr>
        <w:t> </w:t>
      </w:r>
      <w:r w:rsidRPr="00A82E74">
        <w:rPr>
          <w:rFonts w:cs="Arial"/>
          <w:color w:val="000000"/>
        </w:rPr>
        <w:t>in rats, while improving the plasma and hepatic lipid profile.</w:t>
      </w:r>
    </w:p>
    <w:p w14:paraId="605E8070" w14:textId="4CB60238" w:rsidR="00B04938" w:rsidRPr="00A82E74" w:rsidRDefault="00B04938" w:rsidP="00A82E74">
      <w:pPr>
        <w:spacing w:before="240" w:line="480" w:lineRule="auto"/>
        <w:rPr>
          <w:rStyle w:val="notranslate"/>
          <w:rFonts w:cs="Arial"/>
          <w:color w:val="000000"/>
        </w:rPr>
      </w:pPr>
      <w:r w:rsidRPr="00A82E74">
        <w:rPr>
          <w:rStyle w:val="notranslate"/>
          <w:rFonts w:cs="Arial"/>
          <w:color w:val="000000"/>
        </w:rPr>
        <w:t>In another study by</w:t>
      </w:r>
      <w:r w:rsidRPr="00A82E74">
        <w:rPr>
          <w:rStyle w:val="notranslate"/>
          <w:color w:val="000000"/>
        </w:rPr>
        <w:t> </w:t>
      </w:r>
      <w:r w:rsidRPr="00A82E74">
        <w:rPr>
          <w:rStyle w:val="notranslate"/>
          <w:rFonts w:cs="Arial"/>
          <w:color w:val="000000"/>
        </w:rPr>
        <w:t>Aparicio et al.</w:t>
      </w:r>
      <w:r w:rsidR="00E219B8">
        <w:rPr>
          <w:rStyle w:val="notranslate"/>
          <w:rFonts w:cs="Arial"/>
          <w:color w:val="000000"/>
        </w:rPr>
        <w:t>,</w:t>
      </w:r>
      <w:r w:rsidRPr="00A82E74">
        <w:rPr>
          <w:rStyle w:val="notranslate"/>
          <w:rFonts w:cs="Arial"/>
          <w:color w:val="000000"/>
        </w:rPr>
        <w:t xml:space="preserve"> (2011b)</w:t>
      </w:r>
      <w:r w:rsidRPr="00A82E74">
        <w:rPr>
          <w:rStyle w:val="notranslate"/>
          <w:color w:val="000000"/>
        </w:rPr>
        <w:t> </w:t>
      </w:r>
      <w:r w:rsidRPr="00A82E74">
        <w:rPr>
          <w:rStyle w:val="notranslate"/>
          <w:rFonts w:cs="Arial"/>
          <w:color w:val="000000"/>
        </w:rPr>
        <w:t>the effects of ingestion of whey proteins and resistance training on renal, bone and metabolic parameters in rats were verified.</w:t>
      </w:r>
      <w:r w:rsidRPr="00A82E74">
        <w:rPr>
          <w:color w:val="000000"/>
        </w:rPr>
        <w:t> </w:t>
      </w:r>
      <w:r w:rsidRPr="00A82E74">
        <w:rPr>
          <w:rStyle w:val="notranslate"/>
          <w:rFonts w:cs="Arial"/>
          <w:color w:val="000000"/>
        </w:rPr>
        <w:t>For this,</w:t>
      </w:r>
      <w:r w:rsidRPr="00A82E74">
        <w:rPr>
          <w:rStyle w:val="notranslate"/>
          <w:color w:val="000000"/>
        </w:rPr>
        <w:t> we </w:t>
      </w:r>
      <w:r w:rsidRPr="00A82E74">
        <w:rPr>
          <w:rStyle w:val="notranslate"/>
          <w:rFonts w:cs="Arial"/>
          <w:color w:val="000000"/>
        </w:rPr>
        <w:t>used 96</w:t>
      </w:r>
      <w:r w:rsidRPr="00A82E74">
        <w:rPr>
          <w:rStyle w:val="notranslate"/>
          <w:color w:val="000000"/>
        </w:rPr>
        <w:t> </w:t>
      </w:r>
      <w:r w:rsidR="00386C9A" w:rsidRPr="00A82E74">
        <w:rPr>
          <w:rStyle w:val="notranslate"/>
          <w:rFonts w:cs="Arial"/>
          <w:color w:val="000000"/>
        </w:rPr>
        <w:t xml:space="preserve">young male </w:t>
      </w:r>
      <w:r w:rsidRPr="00A82E74">
        <w:rPr>
          <w:rStyle w:val="notranslate"/>
          <w:rFonts w:cs="Arial"/>
          <w:color w:val="000000"/>
        </w:rPr>
        <w:t>rats</w:t>
      </w:r>
      <w:r w:rsidRPr="00A82E74">
        <w:rPr>
          <w:rStyle w:val="notranslate"/>
          <w:color w:val="000000"/>
        </w:rPr>
        <w:t> </w:t>
      </w:r>
      <w:r w:rsidRPr="00A82E74">
        <w:rPr>
          <w:rStyle w:val="notranslate"/>
          <w:rFonts w:cs="Arial"/>
          <w:color w:val="000000"/>
        </w:rPr>
        <w:t>wistar with</w:t>
      </w:r>
      <w:r w:rsidRPr="00A82E74">
        <w:rPr>
          <w:rStyle w:val="notranslate"/>
          <w:color w:val="000000"/>
        </w:rPr>
        <w:t> an </w:t>
      </w:r>
      <w:r w:rsidRPr="00A82E74">
        <w:rPr>
          <w:rStyle w:val="notranslate"/>
          <w:rFonts w:cs="Arial"/>
          <w:color w:val="000000"/>
        </w:rPr>
        <w:t>initial weight 150 ± 8 grams were divided into 4 groups with 24 rats in each group:</w:t>
      </w:r>
    </w:p>
    <w:p w14:paraId="24723F4D" w14:textId="77777777" w:rsidR="00B04938" w:rsidRPr="00A82E74" w:rsidRDefault="00B04938" w:rsidP="00A82E74">
      <w:pPr>
        <w:pStyle w:val="NormalWeb"/>
        <w:spacing w:before="0" w:beforeAutospacing="0" w:after="0" w:afterAutospacing="0" w:line="480" w:lineRule="auto"/>
        <w:rPr>
          <w:color w:val="000000"/>
          <w:sz w:val="22"/>
        </w:rPr>
      </w:pPr>
      <w:r w:rsidRPr="00A82E74">
        <w:rPr>
          <w:rStyle w:val="notranslate"/>
          <w:rFonts w:ascii="Arial" w:hAnsi="Arial" w:cs="Arial"/>
          <w:color w:val="000000"/>
          <w:sz w:val="22"/>
        </w:rPr>
        <w:t>1 - Normal protein sedentary group (10% protein);</w:t>
      </w:r>
    </w:p>
    <w:p w14:paraId="4DF3350E" w14:textId="77777777" w:rsidR="00B04938" w:rsidRPr="00A82E74" w:rsidRDefault="00B04938" w:rsidP="00A82E74">
      <w:pPr>
        <w:pStyle w:val="NormalWeb"/>
        <w:spacing w:before="0" w:beforeAutospacing="0" w:after="0" w:afterAutospacing="0" w:line="480" w:lineRule="auto"/>
        <w:rPr>
          <w:color w:val="000000"/>
          <w:sz w:val="22"/>
        </w:rPr>
      </w:pPr>
      <w:r w:rsidRPr="00A82E74">
        <w:rPr>
          <w:rStyle w:val="notranslate"/>
          <w:rFonts w:ascii="Arial" w:hAnsi="Arial" w:cs="Arial"/>
          <w:color w:val="000000"/>
          <w:sz w:val="22"/>
        </w:rPr>
        <w:t>2 - Resistance training group with normal protein;</w:t>
      </w:r>
    </w:p>
    <w:p w14:paraId="064729E3" w14:textId="77777777" w:rsidR="00B04938" w:rsidRPr="00A82E74" w:rsidRDefault="00B04938" w:rsidP="00A82E74">
      <w:pPr>
        <w:pStyle w:val="NormalWeb"/>
        <w:spacing w:before="0" w:beforeAutospacing="0" w:after="0" w:afterAutospacing="0" w:line="480" w:lineRule="auto"/>
        <w:rPr>
          <w:color w:val="000000"/>
          <w:sz w:val="22"/>
        </w:rPr>
      </w:pPr>
      <w:r w:rsidRPr="00A82E74">
        <w:rPr>
          <w:rStyle w:val="notranslate"/>
          <w:rFonts w:ascii="Arial" w:hAnsi="Arial" w:cs="Arial"/>
          <w:color w:val="000000"/>
          <w:sz w:val="22"/>
        </w:rPr>
        <w:t>3 - Sedentary group with high protein (45% protein);</w:t>
      </w:r>
    </w:p>
    <w:p w14:paraId="731EAE19" w14:textId="77777777" w:rsidR="00B04938" w:rsidRPr="00A82E74" w:rsidRDefault="00B04938" w:rsidP="00A82E74">
      <w:pPr>
        <w:pStyle w:val="NormalWeb"/>
        <w:spacing w:before="0" w:beforeAutospacing="0" w:after="0" w:afterAutospacing="0" w:line="480" w:lineRule="auto"/>
        <w:rPr>
          <w:color w:val="000000"/>
          <w:sz w:val="22"/>
        </w:rPr>
      </w:pPr>
      <w:r w:rsidRPr="00A82E74">
        <w:rPr>
          <w:rStyle w:val="notranslate"/>
          <w:rFonts w:ascii="Arial" w:hAnsi="Arial" w:cs="Arial"/>
          <w:color w:val="000000"/>
          <w:sz w:val="22"/>
        </w:rPr>
        <w:t>4 - Resistance training group with high protein.</w:t>
      </w:r>
    </w:p>
    <w:p w14:paraId="7B09DD9B" w14:textId="7829284A" w:rsidR="00B04938" w:rsidRPr="00A82E74" w:rsidRDefault="00B04938" w:rsidP="00A82E74">
      <w:pPr>
        <w:spacing w:before="240" w:line="480" w:lineRule="auto"/>
        <w:rPr>
          <w:rFonts w:cs="Arial"/>
          <w:color w:val="000000"/>
        </w:rPr>
      </w:pPr>
      <w:r w:rsidRPr="00A82E74">
        <w:rPr>
          <w:rFonts w:cs="Arial"/>
          <w:color w:val="000000"/>
        </w:rPr>
        <w:t xml:space="preserve">Each group was divided into three subgroups (n = 8 each) to which they were euthanized at 1, 2 and 3 months after the </w:t>
      </w:r>
      <w:r w:rsidR="00DB6395" w:rsidRPr="00A82E74">
        <w:rPr>
          <w:rFonts w:cs="Arial"/>
          <w:color w:val="000000"/>
        </w:rPr>
        <w:t>beg</w:t>
      </w:r>
      <w:r w:rsidR="00636212" w:rsidRPr="00A82E74">
        <w:rPr>
          <w:rFonts w:cs="Arial"/>
          <w:color w:val="000000"/>
        </w:rPr>
        <w:t>in</w:t>
      </w:r>
      <w:r w:rsidR="00DB6395" w:rsidRPr="00A82E74">
        <w:rPr>
          <w:rFonts w:cs="Arial"/>
          <w:color w:val="000000"/>
        </w:rPr>
        <w:t>ning</w:t>
      </w:r>
      <w:r w:rsidRPr="00A82E74">
        <w:rPr>
          <w:rFonts w:cs="Arial"/>
          <w:color w:val="000000"/>
        </w:rPr>
        <w:t xml:space="preserve"> of the experiment.</w:t>
      </w:r>
    </w:p>
    <w:p w14:paraId="44876C22" w14:textId="641738B1" w:rsidR="00B04938" w:rsidRPr="00A82E74" w:rsidRDefault="00B04938" w:rsidP="00A82E74">
      <w:pPr>
        <w:spacing w:before="240" w:line="480" w:lineRule="auto"/>
        <w:rPr>
          <w:rFonts w:cs="Arial"/>
          <w:color w:val="000000"/>
        </w:rPr>
      </w:pPr>
      <w:r w:rsidRPr="00A82E74">
        <w:rPr>
          <w:rFonts w:cs="Arial"/>
          <w:color w:val="000000"/>
        </w:rPr>
        <w:t xml:space="preserve">Bone and renal ashes were prepared by calcination at 5008 ° C </w:t>
      </w:r>
      <w:r w:rsidR="00984EEA" w:rsidRPr="00A82E74">
        <w:rPr>
          <w:rFonts w:cs="Arial"/>
          <w:color w:val="000000"/>
        </w:rPr>
        <w:t>until a</w:t>
      </w:r>
      <w:r w:rsidRPr="00A82E74">
        <w:rPr>
          <w:rFonts w:cs="Arial"/>
          <w:color w:val="000000"/>
        </w:rPr>
        <w:t xml:space="preserve"> constant weight and the calcium content was determined by atomic absorption spectrophotometry using a spectrophotometer.</w:t>
      </w:r>
    </w:p>
    <w:p w14:paraId="1A4C32B0" w14:textId="77777777" w:rsidR="00B04938" w:rsidRPr="00A82E74" w:rsidRDefault="00B04938" w:rsidP="00A82E74">
      <w:pPr>
        <w:spacing w:before="240" w:line="480" w:lineRule="auto"/>
        <w:rPr>
          <w:rFonts w:cs="Arial"/>
          <w:color w:val="000000"/>
        </w:rPr>
      </w:pPr>
      <w:r w:rsidRPr="00A82E74">
        <w:rPr>
          <w:rFonts w:cs="Arial"/>
          <w:color w:val="000000"/>
        </w:rPr>
        <w:t>Since urinary pH was analyzed using a bench pH meter, urinary citrate was measured using a commercial kit and plasma urea, total cholesterol, TAG and HDL-cholesterol were measured using an autoanalyzer.</w:t>
      </w:r>
    </w:p>
    <w:p w14:paraId="784157B6" w14:textId="205A2D53" w:rsidR="00B04938" w:rsidRPr="00A82E74" w:rsidRDefault="00B04938" w:rsidP="00A82E74">
      <w:pPr>
        <w:spacing w:before="240" w:line="480" w:lineRule="auto"/>
        <w:rPr>
          <w:rFonts w:cs="Arial"/>
          <w:color w:val="000000"/>
        </w:rPr>
      </w:pPr>
      <w:r w:rsidRPr="00A82E74">
        <w:rPr>
          <w:rFonts w:cs="Arial"/>
          <w:color w:val="000000"/>
        </w:rPr>
        <w:t xml:space="preserve">The experimental group was trained following a protocol of resistance in </w:t>
      </w:r>
      <w:r w:rsidR="004F73AF" w:rsidRPr="00A82E74">
        <w:rPr>
          <w:rFonts w:cs="Arial"/>
          <w:color w:val="000000"/>
        </w:rPr>
        <w:t>treadmill</w:t>
      </w:r>
      <w:r w:rsidRPr="00A82E74">
        <w:rPr>
          <w:rFonts w:cs="Arial"/>
          <w:color w:val="000000"/>
        </w:rPr>
        <w:t xml:space="preserve"> with weights in a bag tied with a cord in the tail, exercising on</w:t>
      </w:r>
      <w:r w:rsidRPr="00A82E74">
        <w:rPr>
          <w:color w:val="000000"/>
        </w:rPr>
        <w:t> </w:t>
      </w:r>
      <w:r w:rsidRPr="00A82E74">
        <w:rPr>
          <w:rFonts w:cs="Arial"/>
          <w:color w:val="000000"/>
        </w:rPr>
        <w:t>alternate days (3-4 sessions/week), with a</w:t>
      </w:r>
      <w:r w:rsidRPr="00A82E74">
        <w:rPr>
          <w:color w:val="000000"/>
        </w:rPr>
        <w:t> </w:t>
      </w:r>
      <w:r w:rsidRPr="00A82E74">
        <w:rPr>
          <w:rFonts w:cs="Arial"/>
          <w:color w:val="000000"/>
        </w:rPr>
        <w:t>constant speed of 40 cm/s throughout the experimental period (4, 8 or 12 weeks).</w:t>
      </w:r>
    </w:p>
    <w:p w14:paraId="7DCECFC8" w14:textId="31E77DC5" w:rsidR="00B04938" w:rsidRPr="00A82E74" w:rsidRDefault="00B04938" w:rsidP="00A82E74">
      <w:pPr>
        <w:spacing w:before="240" w:line="480" w:lineRule="auto"/>
        <w:rPr>
          <w:rFonts w:cs="Arial"/>
          <w:color w:val="000000"/>
        </w:rPr>
      </w:pPr>
      <w:r w:rsidRPr="00A82E74">
        <w:rPr>
          <w:rFonts w:cs="Arial"/>
          <w:color w:val="000000"/>
        </w:rPr>
        <w:lastRenderedPageBreak/>
        <w:t>As a result</w:t>
      </w:r>
      <w:r w:rsidRPr="00A82E74">
        <w:rPr>
          <w:color w:val="000000"/>
        </w:rPr>
        <w:t> </w:t>
      </w:r>
      <w:r w:rsidRPr="00A82E74">
        <w:rPr>
          <w:rFonts w:cs="Arial"/>
          <w:color w:val="000000"/>
        </w:rPr>
        <w:t>of the research, food intake was higher in the normal protein groups when compared to the high protein groups (p&lt;0.01), and no significant differences were observed between the sedentary and exercise groups.</w:t>
      </w:r>
    </w:p>
    <w:p w14:paraId="020636CD" w14:textId="18D0C93B" w:rsidR="00B04938" w:rsidRPr="00A82E74" w:rsidRDefault="00B04938" w:rsidP="00A82E74">
      <w:pPr>
        <w:spacing w:before="240" w:line="480" w:lineRule="auto"/>
        <w:rPr>
          <w:rFonts w:cs="Arial"/>
          <w:color w:val="000000"/>
        </w:rPr>
      </w:pPr>
      <w:r w:rsidRPr="00A82E74">
        <w:rPr>
          <w:rFonts w:cs="Arial"/>
          <w:color w:val="000000"/>
        </w:rPr>
        <w:t>The final body weight was lower in the training and normal protein groups when compared to the sedentary groups with high protein, especially after 2 to 3 months of intervention (p&lt;0.01).</w:t>
      </w:r>
    </w:p>
    <w:p w14:paraId="437115CA" w14:textId="40553B54" w:rsidR="00B04938" w:rsidRPr="00A82E74" w:rsidRDefault="00E1303D" w:rsidP="00A82E74">
      <w:pPr>
        <w:spacing w:before="240" w:line="480" w:lineRule="auto"/>
        <w:rPr>
          <w:rFonts w:cs="Arial"/>
          <w:color w:val="000000"/>
        </w:rPr>
      </w:pPr>
      <w:r w:rsidRPr="00A82E74">
        <w:rPr>
          <w:rFonts w:cs="Arial"/>
          <w:color w:val="000000"/>
        </w:rPr>
        <w:t xml:space="preserve">However, </w:t>
      </w:r>
      <w:r w:rsidR="00D359D1" w:rsidRPr="00A82E74">
        <w:rPr>
          <w:rFonts w:cs="Arial"/>
          <w:color w:val="000000"/>
        </w:rPr>
        <w:t xml:space="preserve">plasma </w:t>
      </w:r>
      <w:r w:rsidR="003A2363" w:rsidRPr="00A82E74">
        <w:rPr>
          <w:rFonts w:cs="Arial"/>
          <w:color w:val="000000"/>
        </w:rPr>
        <w:t>cholesterol</w:t>
      </w:r>
      <w:r w:rsidR="00B04938" w:rsidRPr="00A82E74">
        <w:rPr>
          <w:rFonts w:cs="Arial"/>
          <w:color w:val="000000"/>
        </w:rPr>
        <w:t xml:space="preserve"> </w:t>
      </w:r>
      <w:r w:rsidR="00F3673E" w:rsidRPr="00A82E74">
        <w:rPr>
          <w:rFonts w:cs="Arial"/>
          <w:color w:val="000000"/>
        </w:rPr>
        <w:t xml:space="preserve">concentrations </w:t>
      </w:r>
      <w:r w:rsidR="00B04938" w:rsidRPr="00A82E74">
        <w:rPr>
          <w:rFonts w:cs="Arial"/>
          <w:color w:val="000000"/>
        </w:rPr>
        <w:t xml:space="preserve">were the lowest values ​​for the high protein groups compared to the normal </w:t>
      </w:r>
      <w:r w:rsidR="003A2363" w:rsidRPr="00A82E74">
        <w:rPr>
          <w:rFonts w:cs="Arial"/>
          <w:color w:val="000000"/>
        </w:rPr>
        <w:t>proteins</w:t>
      </w:r>
      <w:r w:rsidR="00B04938" w:rsidRPr="00A82E74">
        <w:rPr>
          <w:rFonts w:cs="Arial"/>
          <w:color w:val="000000"/>
        </w:rPr>
        <w:t xml:space="preserve"> groups (p&lt;0.001), as well as for the groups trained in relation to the sedentary groups (p&lt;0.01 in the first 2 months and (the author does not report the value of the p, only the meaning) after the third month.</w:t>
      </w:r>
    </w:p>
    <w:p w14:paraId="6D5AD42B" w14:textId="77777777" w:rsidR="003427F8" w:rsidRPr="00A82E74" w:rsidRDefault="003427F8" w:rsidP="00A82E74">
      <w:pPr>
        <w:spacing w:before="240" w:line="480" w:lineRule="auto"/>
        <w:rPr>
          <w:rFonts w:cs="Arial"/>
          <w:szCs w:val="24"/>
        </w:rPr>
      </w:pPr>
      <w:r w:rsidRPr="00A82E74">
        <w:rPr>
          <w:rFonts w:cs="Arial"/>
          <w:szCs w:val="24"/>
        </w:rPr>
        <w:t xml:space="preserve">There was also a significant interaction between diet and training in plasma triglyceride concentrations (the author does not report the p value, only that of significance), with a greater reduction in plasma triglycerides derived from training in the high protein groups when compared with the groups with normal protein. </w:t>
      </w:r>
    </w:p>
    <w:p w14:paraId="78B03564" w14:textId="20D1D7DD" w:rsidR="00B04938" w:rsidRPr="00A82E74" w:rsidRDefault="00B04938" w:rsidP="00A82E74">
      <w:pPr>
        <w:spacing w:before="240" w:line="480" w:lineRule="auto"/>
        <w:rPr>
          <w:rFonts w:cs="Arial"/>
          <w:color w:val="000000"/>
        </w:rPr>
      </w:pPr>
      <w:r w:rsidRPr="00A82E74">
        <w:rPr>
          <w:rFonts w:cs="Arial"/>
          <w:color w:val="000000"/>
        </w:rPr>
        <w:t xml:space="preserve">HDL concentrations were considerably lower in the high-protein groups (p &lt;0.001) when compared to the normal protein groups, whereas the differences between the exercise </w:t>
      </w:r>
      <w:r w:rsidR="001508DB" w:rsidRPr="00A82E74">
        <w:rPr>
          <w:rFonts w:cs="Arial"/>
          <w:color w:val="000000"/>
        </w:rPr>
        <w:t xml:space="preserve">and the sedentary </w:t>
      </w:r>
      <w:r w:rsidRPr="00A82E74">
        <w:rPr>
          <w:rFonts w:cs="Arial"/>
          <w:color w:val="000000"/>
        </w:rPr>
        <w:t xml:space="preserve">groups and the buffering action of the </w:t>
      </w:r>
      <w:r w:rsidR="001508DB" w:rsidRPr="00A82E74">
        <w:rPr>
          <w:rFonts w:cs="Arial"/>
          <w:color w:val="000000"/>
        </w:rPr>
        <w:t>resistance</w:t>
      </w:r>
      <w:r w:rsidRPr="00A82E74">
        <w:rPr>
          <w:rFonts w:cs="Arial"/>
          <w:color w:val="000000"/>
        </w:rPr>
        <w:t xml:space="preserve"> training on dietary proteins were especially evident as plasma TAG concentrations (p&lt;0.003 in the 90</w:t>
      </w:r>
      <w:r w:rsidR="00996916" w:rsidRPr="00A82E74">
        <w:rPr>
          <w:rFonts w:cs="Arial"/>
          <w:color w:val="000000"/>
        </w:rPr>
        <w:t>-</w:t>
      </w:r>
      <w:r w:rsidRPr="00A82E74">
        <w:rPr>
          <w:rFonts w:cs="Arial"/>
          <w:color w:val="000000"/>
        </w:rPr>
        <w:t>day euthanized group).</w:t>
      </w:r>
    </w:p>
    <w:p w14:paraId="1AFD3DAF" w14:textId="3AED7BE7" w:rsidR="00B04938" w:rsidRPr="00A82E74" w:rsidRDefault="00B04938" w:rsidP="00A82E74">
      <w:pPr>
        <w:spacing w:before="240" w:line="480" w:lineRule="auto"/>
        <w:rPr>
          <w:rFonts w:cs="Arial"/>
          <w:color w:val="000000"/>
        </w:rPr>
      </w:pPr>
      <w:r w:rsidRPr="00A82E74">
        <w:rPr>
          <w:rFonts w:cs="Arial"/>
          <w:color w:val="000000"/>
        </w:rPr>
        <w:t>In relation to the percentage of white fat (related to carcass weight), it was lower in the high protein groups when compared to the normal protein groups, especially after the third day (the author did not</w:t>
      </w:r>
      <w:r w:rsidR="00C42681" w:rsidRPr="00A82E74">
        <w:rPr>
          <w:rFonts w:cs="Arial"/>
          <w:color w:val="000000"/>
        </w:rPr>
        <w:t xml:space="preserve"> report the p</w:t>
      </w:r>
      <w:r w:rsidRPr="00A82E74">
        <w:rPr>
          <w:rFonts w:cs="Arial"/>
          <w:color w:val="000000"/>
        </w:rPr>
        <w:t xml:space="preserve"> value, only the significance</w:t>
      </w:r>
      <w:r w:rsidR="00C42681" w:rsidRPr="00A82E74">
        <w:rPr>
          <w:rFonts w:cs="Arial"/>
          <w:color w:val="000000"/>
        </w:rPr>
        <w:t xml:space="preserve"> value</w:t>
      </w:r>
      <w:r w:rsidRPr="00A82E74">
        <w:rPr>
          <w:rFonts w:cs="Arial"/>
          <w:color w:val="000000"/>
        </w:rPr>
        <w:t xml:space="preserve">) </w:t>
      </w:r>
      <w:r w:rsidRPr="00A82E74">
        <w:rPr>
          <w:rFonts w:cs="Arial"/>
          <w:color w:val="000000"/>
        </w:rPr>
        <w:lastRenderedPageBreak/>
        <w:t>and in the groups compared to sedentary groups, with greater effect in the second and third month.</w:t>
      </w:r>
    </w:p>
    <w:p w14:paraId="00341BE6" w14:textId="64E6BD41" w:rsidR="00B04938" w:rsidRPr="00A82E74" w:rsidRDefault="00B04938" w:rsidP="00A82E74">
      <w:pPr>
        <w:spacing w:before="240" w:line="480" w:lineRule="auto"/>
        <w:rPr>
          <w:rFonts w:cs="Arial"/>
          <w:color w:val="000000"/>
        </w:rPr>
      </w:pPr>
      <w:r w:rsidRPr="00A82E74">
        <w:rPr>
          <w:rFonts w:cs="Arial"/>
          <w:color w:val="000000"/>
        </w:rPr>
        <w:t>Finally, the consumption of diets with high protein increased th</w:t>
      </w:r>
      <w:r w:rsidR="00FC7DAD" w:rsidRPr="00A82E74">
        <w:rPr>
          <w:rFonts w:cs="Arial"/>
          <w:color w:val="000000"/>
        </w:rPr>
        <w:t>e kidney weight</w:t>
      </w:r>
      <w:r w:rsidRPr="00A82E74">
        <w:rPr>
          <w:rFonts w:cs="Arial"/>
          <w:color w:val="000000"/>
        </w:rPr>
        <w:t xml:space="preserve"> (p&lt;0.001), urinary volume (p&lt;0.001) and acidity, as well as the excretion of Ca urine, with a combined reduction in urinary citrate excretion ( the author </w:t>
      </w:r>
      <w:r w:rsidR="002E2078" w:rsidRPr="00A82E74">
        <w:rPr>
          <w:rFonts w:cs="Arial"/>
          <w:color w:val="000000"/>
        </w:rPr>
        <w:t>did</w:t>
      </w:r>
      <w:r w:rsidRPr="00A82E74">
        <w:rPr>
          <w:rFonts w:cs="Arial"/>
          <w:color w:val="000000"/>
        </w:rPr>
        <w:t xml:space="preserve"> not report the value of p, only </w:t>
      </w:r>
      <w:r w:rsidR="00AA245B" w:rsidRPr="00A82E74">
        <w:rPr>
          <w:rFonts w:cs="Arial"/>
          <w:color w:val="000000"/>
        </w:rPr>
        <w:t xml:space="preserve">of </w:t>
      </w:r>
      <w:r w:rsidRPr="00A82E74">
        <w:rPr>
          <w:rFonts w:cs="Arial"/>
          <w:color w:val="000000"/>
        </w:rPr>
        <w:t>significance) and no apparent deleterious effect on bone mineral content was found.</w:t>
      </w:r>
    </w:p>
    <w:p w14:paraId="62015C8D" w14:textId="694878BE" w:rsidR="00240DCF" w:rsidRPr="00A82E74" w:rsidRDefault="00240DCF" w:rsidP="00A82E74">
      <w:pPr>
        <w:spacing w:before="240" w:line="480" w:lineRule="auto"/>
        <w:rPr>
          <w:rFonts w:cs="Arial"/>
          <w:color w:val="000000"/>
        </w:rPr>
      </w:pPr>
      <w:r w:rsidRPr="00A82E74">
        <w:rPr>
          <w:rFonts w:cs="Arial"/>
          <w:color w:val="000000"/>
        </w:rPr>
        <w:t>From this study it can be inferred that resistance training had a protective action against changes in renal health status and some metabolic parameters and that consumption of high protein diets caused changes in renal health status and some metabolic parameters but did not seem to affect the bone parameters.</w:t>
      </w:r>
    </w:p>
    <w:p w14:paraId="06A1C318" w14:textId="77777777" w:rsidR="00E20882" w:rsidRPr="00A82E74" w:rsidRDefault="00E20882" w:rsidP="00A82E74">
      <w:pPr>
        <w:spacing w:line="480" w:lineRule="auto"/>
        <w:rPr>
          <w:rFonts w:cs="Arial"/>
          <w:color w:val="000000"/>
        </w:rPr>
      </w:pPr>
      <w:r w:rsidRPr="00A82E74">
        <w:rPr>
          <w:rFonts w:cs="Arial"/>
          <w:color w:val="000000"/>
        </w:rPr>
        <w:t>In Study by Chen et al., (2014) verified that whey proteins improve exercise performance in mice trained (the authors did not report the linage). For this they used 40 male mice at 4 weeks of age that were divided into four groups with 10 mice per group:</w:t>
      </w:r>
    </w:p>
    <w:p w14:paraId="5263500E" w14:textId="4680E5A2" w:rsidR="008762FC" w:rsidRPr="00A82E74" w:rsidRDefault="00104FBF" w:rsidP="00A82E74">
      <w:pPr>
        <w:spacing w:line="480" w:lineRule="auto"/>
        <w:rPr>
          <w:rFonts w:cs="Arial"/>
          <w:color w:val="000000"/>
        </w:rPr>
      </w:pPr>
      <w:r w:rsidRPr="00A82E74">
        <w:rPr>
          <w:rFonts w:cs="Arial"/>
          <w:color w:val="000000"/>
        </w:rPr>
        <w:t>G</w:t>
      </w:r>
      <w:r w:rsidR="008762FC" w:rsidRPr="00A82E74">
        <w:rPr>
          <w:rFonts w:cs="Arial"/>
          <w:color w:val="000000"/>
        </w:rPr>
        <w:t xml:space="preserve">roup 1 - sedentary control </w:t>
      </w:r>
      <w:r w:rsidR="00180C1B" w:rsidRPr="00A82E74">
        <w:rPr>
          <w:rFonts w:cs="Arial"/>
          <w:color w:val="000000"/>
        </w:rPr>
        <w:t xml:space="preserve">that received vehicle by </w:t>
      </w:r>
      <w:r w:rsidR="008762FC" w:rsidRPr="00A82E74">
        <w:rPr>
          <w:rFonts w:cs="Arial"/>
          <w:color w:val="000000"/>
        </w:rPr>
        <w:t>oral (SC);</w:t>
      </w:r>
    </w:p>
    <w:p w14:paraId="47031043" w14:textId="4B709577" w:rsidR="008762FC" w:rsidRPr="00A82E74" w:rsidRDefault="008762FC" w:rsidP="00A82E74">
      <w:pPr>
        <w:spacing w:line="480" w:lineRule="auto"/>
        <w:rPr>
          <w:rFonts w:cs="Arial"/>
          <w:color w:val="000000"/>
          <w:szCs w:val="24"/>
        </w:rPr>
      </w:pPr>
      <w:r w:rsidRPr="00A82E74">
        <w:rPr>
          <w:rFonts w:cs="Arial"/>
          <w:color w:val="000000"/>
          <w:szCs w:val="24"/>
        </w:rPr>
        <w:t>Group 2 - supplementation of whey protein (SC WP + - 4.1 g / kg);</w:t>
      </w:r>
    </w:p>
    <w:p w14:paraId="5B93B8C0" w14:textId="744F478F" w:rsidR="008762FC" w:rsidRPr="00A82E74" w:rsidRDefault="00104FBF" w:rsidP="00A82E74">
      <w:pPr>
        <w:spacing w:line="480" w:lineRule="auto"/>
        <w:rPr>
          <w:rFonts w:cs="Arial"/>
          <w:color w:val="000000"/>
          <w:szCs w:val="24"/>
        </w:rPr>
      </w:pPr>
      <w:r w:rsidRPr="00A82E74">
        <w:rPr>
          <w:rFonts w:cs="Arial"/>
          <w:color w:val="000000"/>
          <w:szCs w:val="24"/>
        </w:rPr>
        <w:t>G</w:t>
      </w:r>
      <w:r w:rsidR="008762FC" w:rsidRPr="00A82E74">
        <w:rPr>
          <w:rFonts w:cs="Arial"/>
          <w:color w:val="000000"/>
          <w:szCs w:val="24"/>
        </w:rPr>
        <w:t xml:space="preserve">roup 3 - trained group </w:t>
      </w:r>
      <w:r w:rsidR="00AD4D19" w:rsidRPr="00A82E74">
        <w:rPr>
          <w:rFonts w:cs="Arial"/>
          <w:color w:val="000000"/>
          <w:szCs w:val="24"/>
        </w:rPr>
        <w:t>that</w:t>
      </w:r>
      <w:r w:rsidR="008762FC" w:rsidRPr="00A82E74">
        <w:rPr>
          <w:rFonts w:cs="Arial"/>
          <w:color w:val="000000"/>
          <w:szCs w:val="24"/>
        </w:rPr>
        <w:t xml:space="preserve"> </w:t>
      </w:r>
      <w:r w:rsidRPr="00A82E74">
        <w:rPr>
          <w:rFonts w:cs="Arial"/>
          <w:color w:val="000000"/>
          <w:szCs w:val="24"/>
        </w:rPr>
        <w:t xml:space="preserve">received vehicle </w:t>
      </w:r>
      <w:r w:rsidR="00180C1B" w:rsidRPr="00A82E74">
        <w:rPr>
          <w:rFonts w:cs="Arial"/>
          <w:color w:val="000000"/>
          <w:szCs w:val="24"/>
        </w:rPr>
        <w:t xml:space="preserve">by </w:t>
      </w:r>
      <w:r w:rsidR="008762FC" w:rsidRPr="00A82E74">
        <w:rPr>
          <w:rFonts w:cs="Arial"/>
          <w:color w:val="000000"/>
          <w:szCs w:val="24"/>
        </w:rPr>
        <w:t>oral (ET);</w:t>
      </w:r>
    </w:p>
    <w:p w14:paraId="4D23727E" w14:textId="790BB7A1" w:rsidR="008762FC" w:rsidRPr="00A82E74" w:rsidRDefault="008762FC" w:rsidP="00A82E74">
      <w:pPr>
        <w:spacing w:line="480" w:lineRule="auto"/>
        <w:rPr>
          <w:color w:val="000000"/>
          <w:szCs w:val="24"/>
        </w:rPr>
      </w:pPr>
      <w:r w:rsidRPr="00A82E74">
        <w:rPr>
          <w:rFonts w:cs="Arial"/>
          <w:color w:val="000000"/>
          <w:szCs w:val="24"/>
        </w:rPr>
        <w:t xml:space="preserve">Group 4 - </w:t>
      </w:r>
      <w:r w:rsidR="00AD4D19" w:rsidRPr="00A82E74">
        <w:rPr>
          <w:rFonts w:cs="Arial"/>
          <w:color w:val="000000"/>
          <w:szCs w:val="24"/>
        </w:rPr>
        <w:t xml:space="preserve">trained </w:t>
      </w:r>
      <w:r w:rsidRPr="00A82E74">
        <w:rPr>
          <w:rFonts w:cs="Arial"/>
          <w:color w:val="000000"/>
          <w:szCs w:val="24"/>
        </w:rPr>
        <w:t>group with supplementation of whey protein (ET + WP - 4.1 g / kg).</w:t>
      </w:r>
    </w:p>
    <w:p w14:paraId="63EC3652" w14:textId="34C2F5E9" w:rsidR="008762FC" w:rsidRPr="00A82E74" w:rsidRDefault="008762FC" w:rsidP="00A82E74">
      <w:pPr>
        <w:spacing w:line="480" w:lineRule="auto"/>
        <w:rPr>
          <w:rFonts w:cs="Arial"/>
          <w:color w:val="000000"/>
        </w:rPr>
      </w:pPr>
      <w:r w:rsidRPr="00A82E74">
        <w:rPr>
          <w:rFonts w:cs="Arial"/>
          <w:color w:val="000000"/>
        </w:rPr>
        <w:t xml:space="preserve">The ET and WP mice were submitted to </w:t>
      </w:r>
      <w:r w:rsidR="006B1BA0" w:rsidRPr="00A82E74">
        <w:rPr>
          <w:rFonts w:cs="Arial"/>
          <w:color w:val="000000"/>
        </w:rPr>
        <w:t>resistance</w:t>
      </w:r>
      <w:r w:rsidRPr="00A82E74">
        <w:rPr>
          <w:rFonts w:cs="Arial"/>
          <w:color w:val="000000"/>
        </w:rPr>
        <w:t xml:space="preserve"> training </w:t>
      </w:r>
      <w:r w:rsidR="006B1BA0" w:rsidRPr="00A82E74">
        <w:rPr>
          <w:rFonts w:cs="Arial"/>
          <w:color w:val="000000"/>
        </w:rPr>
        <w:t xml:space="preserve">of swimming </w:t>
      </w:r>
      <w:r w:rsidRPr="00A82E74">
        <w:rPr>
          <w:rFonts w:cs="Arial"/>
          <w:color w:val="000000"/>
        </w:rPr>
        <w:t xml:space="preserve">for six weeks, 5 times a week and were influenced by the body variables in the biochemical parameters at the end of the experiment by the grip strength and by the time of exhaustive </w:t>
      </w:r>
      <w:r w:rsidR="002375BF" w:rsidRPr="00A82E74">
        <w:rPr>
          <w:rFonts w:cs="Arial"/>
          <w:color w:val="000000"/>
        </w:rPr>
        <w:t>swimming</w:t>
      </w:r>
      <w:r w:rsidRPr="00A82E74">
        <w:rPr>
          <w:rFonts w:cs="Arial"/>
          <w:color w:val="000000"/>
        </w:rPr>
        <w:t>.</w:t>
      </w:r>
    </w:p>
    <w:p w14:paraId="77ECCCDD" w14:textId="729A06C9" w:rsidR="008762FC" w:rsidRPr="00A82E74" w:rsidRDefault="008762FC" w:rsidP="00A82E74">
      <w:pPr>
        <w:spacing w:line="480" w:lineRule="auto"/>
        <w:rPr>
          <w:rFonts w:cs="Arial"/>
          <w:color w:val="000000"/>
        </w:rPr>
      </w:pPr>
      <w:r w:rsidRPr="00A82E74">
        <w:rPr>
          <w:rFonts w:cs="Arial"/>
          <w:color w:val="000000"/>
        </w:rPr>
        <w:lastRenderedPageBreak/>
        <w:t>As a result of the research , the Grupo ET</w:t>
      </w:r>
      <w:r w:rsidR="00F57E24" w:rsidRPr="00A82E74">
        <w:rPr>
          <w:rFonts w:cs="Arial"/>
          <w:color w:val="000000"/>
        </w:rPr>
        <w:t xml:space="preserve"> </w:t>
      </w:r>
      <w:r w:rsidRPr="00A82E74">
        <w:rPr>
          <w:rFonts w:cs="Arial"/>
          <w:color w:val="000000"/>
        </w:rPr>
        <w:t>significantly decreased the final body weight (p=0.0283), muscle (p=0.0038), and albumin concentration (p&lt;0.0001), total protein (p&lt;0.0001), blood urea nitrogen (p=0.0015), creatinine (p=0.0468), total cholesterol (p=0.0045) and triacylglycerol (p&lt;0.0001).</w:t>
      </w:r>
    </w:p>
    <w:p w14:paraId="527C3BC3" w14:textId="44DC6C16" w:rsidR="008762FC" w:rsidRPr="00A82E74" w:rsidRDefault="0022360C" w:rsidP="00A82E74">
      <w:pPr>
        <w:spacing w:line="480" w:lineRule="auto"/>
        <w:rPr>
          <w:rFonts w:cs="Arial"/>
          <w:color w:val="000000"/>
        </w:rPr>
      </w:pPr>
      <w:r w:rsidRPr="00A82E74">
        <w:rPr>
          <w:rFonts w:cs="Arial"/>
          <w:color w:val="000000"/>
        </w:rPr>
        <w:t>In contrast, the ET group significantly increased the relative grip strength</w:t>
      </w:r>
      <w:r w:rsidR="008762FC" w:rsidRPr="00A82E74">
        <w:rPr>
          <w:rFonts w:cs="Arial"/>
          <w:color w:val="000000"/>
        </w:rPr>
        <w:t xml:space="preserve"> (p= 0.0005) and absolute (p&lt;0.0001); relative weight of brown adipose tissue (p&lt;0.0001) and heart (p=0.0040); and the concentration of aspartate amino transferase (p&lt;0.0001), alanine amino</w:t>
      </w:r>
      <w:r w:rsidR="001624AE" w:rsidRPr="00A82E74">
        <w:rPr>
          <w:rFonts w:cs="Arial"/>
          <w:color w:val="000000"/>
        </w:rPr>
        <w:t xml:space="preserve"> </w:t>
      </w:r>
      <w:r w:rsidR="008762FC" w:rsidRPr="00A82E74">
        <w:rPr>
          <w:rFonts w:cs="Arial"/>
          <w:color w:val="000000"/>
        </w:rPr>
        <w:t xml:space="preserve">transferase (p=0.0077), alkaline phosphatase (p&lt;0.0001), lactate dehydrogenase (p&lt;0.0001), creatine kinase </w:t>
      </w:r>
      <w:r w:rsidR="00551075" w:rsidRPr="00A82E74">
        <w:rPr>
          <w:rFonts w:cs="Arial"/>
          <w:color w:val="000000"/>
        </w:rPr>
        <w:t>(</w:t>
      </w:r>
      <w:r w:rsidR="001624AE" w:rsidRPr="00A82E74">
        <w:rPr>
          <w:rFonts w:cs="Arial"/>
          <w:color w:val="000000"/>
        </w:rPr>
        <w:t>p</w:t>
      </w:r>
      <w:r w:rsidR="00551075" w:rsidRPr="00A82E74">
        <w:rPr>
          <w:rFonts w:cs="Arial"/>
          <w:color w:val="000000"/>
        </w:rPr>
        <w:t>&lt;</w:t>
      </w:r>
      <w:r w:rsidR="008762FC" w:rsidRPr="00A82E74">
        <w:rPr>
          <w:rFonts w:cs="Arial"/>
          <w:color w:val="000000"/>
        </w:rPr>
        <w:t>0.001) and total bilirubin (p&lt;0.0001).</w:t>
      </w:r>
    </w:p>
    <w:p w14:paraId="49645B7E" w14:textId="757F1CD3" w:rsidR="008762FC" w:rsidRPr="00A82E74" w:rsidRDefault="00651EC1" w:rsidP="00A82E74">
      <w:pPr>
        <w:spacing w:line="480" w:lineRule="auto"/>
        <w:rPr>
          <w:rFonts w:cs="Arial"/>
          <w:color w:val="000000"/>
        </w:rPr>
      </w:pPr>
      <w:r w:rsidRPr="00A82E74">
        <w:rPr>
          <w:rFonts w:cs="Arial"/>
          <w:color w:val="000000"/>
        </w:rPr>
        <w:t>In addition</w:t>
      </w:r>
      <w:r w:rsidR="008762FC" w:rsidRPr="00A82E74">
        <w:rPr>
          <w:rFonts w:cs="Arial"/>
          <w:color w:val="000000"/>
        </w:rPr>
        <w:t>,</w:t>
      </w:r>
      <w:r w:rsidR="003007B1" w:rsidRPr="00A82E74">
        <w:rPr>
          <w:rFonts w:cs="Arial"/>
          <w:color w:val="000000"/>
        </w:rPr>
        <w:t xml:space="preserve"> </w:t>
      </w:r>
      <w:r w:rsidR="008762FC" w:rsidRPr="00A82E74">
        <w:rPr>
          <w:rFonts w:cs="Arial"/>
          <w:color w:val="000000"/>
        </w:rPr>
        <w:t>whey protein</w:t>
      </w:r>
      <w:r w:rsidR="003007B1" w:rsidRPr="00A82E74">
        <w:rPr>
          <w:rFonts w:cs="Arial"/>
          <w:color w:val="000000"/>
        </w:rPr>
        <w:t>s</w:t>
      </w:r>
      <w:r w:rsidR="008762FC" w:rsidRPr="00A82E74">
        <w:rPr>
          <w:rFonts w:cs="Arial"/>
          <w:color w:val="000000"/>
        </w:rPr>
        <w:t> </w:t>
      </w:r>
      <w:r w:rsidR="003007B1" w:rsidRPr="00A82E74">
        <w:rPr>
          <w:rFonts w:cs="Arial"/>
          <w:color w:val="000000"/>
        </w:rPr>
        <w:t>supplementation</w:t>
      </w:r>
      <w:r w:rsidR="008762FC" w:rsidRPr="00A82E74">
        <w:rPr>
          <w:rFonts w:cs="Arial"/>
          <w:color w:val="000000"/>
        </w:rPr>
        <w:t xml:space="preserve"> significantly enhanced the rate of resistance (p=0.0229) and significantly increased </w:t>
      </w:r>
      <w:r w:rsidR="009076CC" w:rsidRPr="00A82E74">
        <w:rPr>
          <w:rFonts w:cs="Arial"/>
          <w:color w:val="000000"/>
        </w:rPr>
        <w:t>the</w:t>
      </w:r>
      <w:r w:rsidR="008762FC" w:rsidRPr="00A82E74">
        <w:rPr>
          <w:rFonts w:cs="Arial"/>
          <w:color w:val="000000"/>
        </w:rPr>
        <w:t xml:space="preserve"> grip strength (p &lt;0.0001) and as albumin concentrations (p=</w:t>
      </w:r>
      <w:r w:rsidR="00477D19" w:rsidRPr="00A82E74">
        <w:rPr>
          <w:rFonts w:cs="Arial"/>
          <w:color w:val="000000"/>
        </w:rPr>
        <w:t>0.0035)</w:t>
      </w:r>
      <w:r w:rsidR="008762FC" w:rsidRPr="00A82E74">
        <w:rPr>
          <w:rFonts w:cs="Arial"/>
          <w:color w:val="000000"/>
        </w:rPr>
        <w:t xml:space="preserve"> and total protein (p=0.0002).</w:t>
      </w:r>
      <w:r w:rsidR="007828A6" w:rsidRPr="00A82E74">
        <w:rPr>
          <w:rFonts w:cs="Arial"/>
          <w:color w:val="000000"/>
        </w:rPr>
        <w:t xml:space="preserve"> </w:t>
      </w:r>
      <w:r w:rsidR="004F2167" w:rsidRPr="00A82E74">
        <w:rPr>
          <w:rFonts w:cs="Arial"/>
          <w:color w:val="000000"/>
        </w:rPr>
        <w:t>Thus, the study reported that whey protein supplementation improved body composition, effects on biochemical assessments in mice and can be an effective ergogenic aid in aerobic exercise training.</w:t>
      </w:r>
    </w:p>
    <w:p w14:paraId="2A16BE07" w14:textId="16E29ECA" w:rsidR="008762FC" w:rsidRPr="00A82E74" w:rsidRDefault="008762FC" w:rsidP="00A82E74">
      <w:pPr>
        <w:spacing w:line="480" w:lineRule="auto"/>
        <w:rPr>
          <w:rFonts w:cs="Arial"/>
          <w:color w:val="000000"/>
        </w:rPr>
      </w:pPr>
      <w:r w:rsidRPr="00A82E74">
        <w:rPr>
          <w:rFonts w:cs="Arial"/>
          <w:color w:val="000000"/>
        </w:rPr>
        <w:t>In study </w:t>
      </w:r>
      <w:r w:rsidR="004F2167" w:rsidRPr="00A82E74">
        <w:rPr>
          <w:rFonts w:cs="Arial"/>
          <w:color w:val="000000"/>
        </w:rPr>
        <w:t>by</w:t>
      </w:r>
      <w:r w:rsidRPr="00A82E74">
        <w:rPr>
          <w:rFonts w:cs="Arial"/>
          <w:color w:val="000000"/>
        </w:rPr>
        <w:t xml:space="preserve"> Franzen </w:t>
      </w:r>
      <w:r w:rsidR="004F2167" w:rsidRPr="00A82E74">
        <w:rPr>
          <w:rFonts w:cs="Arial"/>
          <w:color w:val="000000"/>
        </w:rPr>
        <w:t>et al</w:t>
      </w:r>
      <w:r w:rsidR="00D65899">
        <w:rPr>
          <w:rFonts w:cs="Arial"/>
          <w:color w:val="000000"/>
        </w:rPr>
        <w:t>.,</w:t>
      </w:r>
      <w:r w:rsidRPr="00A82E74">
        <w:rPr>
          <w:rFonts w:cs="Arial"/>
          <w:color w:val="000000"/>
        </w:rPr>
        <w:t xml:space="preserve"> (2016) </w:t>
      </w:r>
      <w:r w:rsidR="00D70DEA" w:rsidRPr="00A82E74">
        <w:rPr>
          <w:rFonts w:cs="Arial"/>
          <w:color w:val="000000"/>
        </w:rPr>
        <w:t xml:space="preserve">it was studied </w:t>
      </w:r>
      <w:r w:rsidRPr="00A82E74">
        <w:rPr>
          <w:rFonts w:cs="Arial"/>
          <w:color w:val="000000"/>
        </w:rPr>
        <w:t>the effect of whey proteins on blood glucose, triglycerides and body weight control in Wistar rats. For this, 24 rats with 80 days of age and weight in 200 to 250 were divided into 3 experimental groups, all groups receiving their diets for 8 weeks:</w:t>
      </w:r>
    </w:p>
    <w:p w14:paraId="4584D06F" w14:textId="02731801" w:rsidR="008762FC" w:rsidRPr="00A82E74" w:rsidRDefault="008762FC" w:rsidP="00A82E74">
      <w:pPr>
        <w:spacing w:line="480" w:lineRule="auto"/>
        <w:rPr>
          <w:rFonts w:cs="Arial"/>
          <w:color w:val="000000"/>
          <w:szCs w:val="24"/>
        </w:rPr>
      </w:pPr>
      <w:r w:rsidRPr="00A82E74">
        <w:rPr>
          <w:rFonts w:cs="Arial"/>
          <w:color w:val="000000"/>
          <w:szCs w:val="24"/>
        </w:rPr>
        <w:t>1 - CTL group - Control with standard diet (n=8) composed of 55% carbohydrates, 22% protein, 4.5% lipids and other constituents;</w:t>
      </w:r>
    </w:p>
    <w:p w14:paraId="133D0D84" w14:textId="23F898B9" w:rsidR="008762FC" w:rsidRPr="00A82E74" w:rsidRDefault="008762FC" w:rsidP="00A82E74">
      <w:pPr>
        <w:spacing w:line="480" w:lineRule="auto"/>
        <w:rPr>
          <w:rFonts w:cs="Arial"/>
          <w:color w:val="000000"/>
          <w:szCs w:val="24"/>
        </w:rPr>
      </w:pPr>
      <w:r w:rsidRPr="00A82E74">
        <w:rPr>
          <w:rFonts w:cs="Arial"/>
          <w:color w:val="000000"/>
          <w:szCs w:val="24"/>
        </w:rPr>
        <w:t xml:space="preserve">2 - WPD Group - Diet with low dose </w:t>
      </w:r>
      <w:r w:rsidR="00DC441C" w:rsidRPr="00A82E74">
        <w:rPr>
          <w:rFonts w:cs="Arial"/>
          <w:color w:val="000000"/>
          <w:szCs w:val="24"/>
        </w:rPr>
        <w:t>of whey</w:t>
      </w:r>
      <w:r w:rsidRPr="00A82E74">
        <w:rPr>
          <w:rFonts w:cs="Arial"/>
          <w:color w:val="000000"/>
          <w:szCs w:val="24"/>
        </w:rPr>
        <w:t xml:space="preserve"> protein</w:t>
      </w:r>
      <w:r w:rsidR="00B67DE5" w:rsidRPr="00A82E74">
        <w:rPr>
          <w:rFonts w:cs="Arial"/>
          <w:color w:val="000000"/>
          <w:szCs w:val="24"/>
        </w:rPr>
        <w:t xml:space="preserve">s </w:t>
      </w:r>
      <w:r w:rsidR="00DC441C" w:rsidRPr="00A82E74">
        <w:rPr>
          <w:rFonts w:cs="Arial"/>
          <w:color w:val="000000"/>
          <w:szCs w:val="24"/>
        </w:rPr>
        <w:t xml:space="preserve">concentrate </w:t>
      </w:r>
      <w:r w:rsidRPr="00A82E74">
        <w:rPr>
          <w:rFonts w:cs="Arial"/>
          <w:color w:val="000000"/>
          <w:szCs w:val="24"/>
        </w:rPr>
        <w:t xml:space="preserve">(n=8), with the standard diet enriched with 10% </w:t>
      </w:r>
      <w:r w:rsidR="00123D4F" w:rsidRPr="00A82E74">
        <w:rPr>
          <w:rFonts w:cs="Arial"/>
          <w:color w:val="000000"/>
          <w:szCs w:val="24"/>
        </w:rPr>
        <w:t xml:space="preserve">of the same. </w:t>
      </w:r>
    </w:p>
    <w:p w14:paraId="283C369B" w14:textId="286AD20E" w:rsidR="008762FC" w:rsidRPr="00A82E74" w:rsidRDefault="008762FC" w:rsidP="00A82E74">
      <w:pPr>
        <w:spacing w:line="480" w:lineRule="auto"/>
        <w:rPr>
          <w:rFonts w:cs="Arial"/>
          <w:color w:val="000000"/>
          <w:szCs w:val="24"/>
        </w:rPr>
      </w:pPr>
      <w:r w:rsidRPr="00A82E74">
        <w:rPr>
          <w:rFonts w:cs="Arial"/>
          <w:color w:val="000000"/>
          <w:szCs w:val="24"/>
        </w:rPr>
        <w:lastRenderedPageBreak/>
        <w:t>3 - CAF Group - Cafeteria diet (n=8) consisting of about 60% carbohydrates, 20% lipids, 15% proteins, and 5% of other constituents, having 8 weeks as the experimental period.</w:t>
      </w:r>
    </w:p>
    <w:p w14:paraId="29078DE2" w14:textId="76AB296F" w:rsidR="008762FC" w:rsidRPr="00A82E74" w:rsidRDefault="008762FC" w:rsidP="00A82E74">
      <w:pPr>
        <w:spacing w:line="480" w:lineRule="auto"/>
        <w:rPr>
          <w:rFonts w:cs="Arial"/>
          <w:color w:val="000000"/>
        </w:rPr>
      </w:pPr>
      <w:r w:rsidRPr="00A82E74">
        <w:rPr>
          <w:rFonts w:cs="Arial"/>
          <w:color w:val="000000"/>
        </w:rPr>
        <w:t>The values of urea, creatinine, aspartate amino transferase (AST), alanine amino transferase (ALT), glucose, triglycerides, total cholesterol and fractions as well as body weight, epididymal fat and Lee</w:t>
      </w:r>
      <w:r w:rsidR="0097315D" w:rsidRPr="00A82E74">
        <w:rPr>
          <w:rFonts w:cs="Arial"/>
          <w:color w:val="000000"/>
        </w:rPr>
        <w:t>’s</w:t>
      </w:r>
      <w:r w:rsidRPr="00A82E74">
        <w:rPr>
          <w:rFonts w:cs="Arial"/>
          <w:color w:val="000000"/>
        </w:rPr>
        <w:t xml:space="preserve"> </w:t>
      </w:r>
      <w:r w:rsidR="0097315D" w:rsidRPr="00A82E74">
        <w:rPr>
          <w:rFonts w:cs="Arial"/>
          <w:color w:val="000000"/>
        </w:rPr>
        <w:t>Index w</w:t>
      </w:r>
      <w:r w:rsidRPr="00A82E74">
        <w:rPr>
          <w:rFonts w:cs="Arial"/>
          <w:color w:val="000000"/>
        </w:rPr>
        <w:t>ere measured</w:t>
      </w:r>
      <w:r w:rsidR="0097315D" w:rsidRPr="00A82E74">
        <w:rPr>
          <w:rFonts w:cs="Arial"/>
          <w:color w:val="000000"/>
        </w:rPr>
        <w:t>.</w:t>
      </w:r>
    </w:p>
    <w:p w14:paraId="11637986" w14:textId="3649FA35" w:rsidR="00E1140F" w:rsidRPr="00A82E74" w:rsidRDefault="00E1140F" w:rsidP="00A82E74">
      <w:pPr>
        <w:spacing w:line="480" w:lineRule="auto"/>
        <w:rPr>
          <w:rFonts w:cs="Arial"/>
          <w:color w:val="000000"/>
        </w:rPr>
      </w:pPr>
      <w:r w:rsidRPr="00A82E74">
        <w:rPr>
          <w:rFonts w:cs="Arial"/>
          <w:color w:val="000000"/>
        </w:rPr>
        <w:t>The results presented by the study showed that the CAF group had a more expressive weight gain over the initial weight (p&lt;0.001) than the WPD and CTL groups and that the CAF diet had significant weight gain compared to CTL (p&lt; 0.01) and WPD (p&lt;0.001).</w:t>
      </w:r>
    </w:p>
    <w:p w14:paraId="3D1867B7" w14:textId="108D2224" w:rsidR="00F21001" w:rsidRPr="00A82E74" w:rsidRDefault="00F21001" w:rsidP="00A82E74">
      <w:pPr>
        <w:spacing w:line="480" w:lineRule="auto"/>
        <w:rPr>
          <w:rFonts w:cs="Arial"/>
          <w:color w:val="000000"/>
        </w:rPr>
      </w:pPr>
      <w:r w:rsidRPr="00A82E74">
        <w:rPr>
          <w:rFonts w:cs="Arial"/>
          <w:color w:val="000000"/>
        </w:rPr>
        <w:t>Regarding the Lee</w:t>
      </w:r>
      <w:r w:rsidR="00C33932" w:rsidRPr="00A82E74">
        <w:rPr>
          <w:rFonts w:cs="Arial"/>
          <w:color w:val="000000"/>
        </w:rPr>
        <w:t>’s</w:t>
      </w:r>
      <w:r w:rsidRPr="00A82E74">
        <w:rPr>
          <w:rFonts w:cs="Arial"/>
          <w:color w:val="000000"/>
        </w:rPr>
        <w:t xml:space="preserve"> Index, there was no increase in the WPD group. On the other hand, the plasma glucose values in the CAF group had higher plasma glucose values than the baseline and the WPD group showed a reduction and when the experiment was concluded between the groups , the WPD group presented a reduction in plasma glucose values when compared to the CTL group and the CAF group presented an increase in these values in relation to the WPD group (the author does not report the value of p, only that of significance).</w:t>
      </w:r>
    </w:p>
    <w:p w14:paraId="078BC435" w14:textId="53E4A304" w:rsidR="00281F3B" w:rsidRPr="00A82E74" w:rsidRDefault="00281F3B" w:rsidP="00A82E74">
      <w:pPr>
        <w:spacing w:line="480" w:lineRule="auto"/>
        <w:rPr>
          <w:rFonts w:cs="Arial"/>
          <w:color w:val="000000"/>
        </w:rPr>
      </w:pPr>
      <w:r w:rsidRPr="00A82E74">
        <w:rPr>
          <w:rFonts w:cs="Arial"/>
          <w:color w:val="000000"/>
        </w:rPr>
        <w:t xml:space="preserve">In the case of triglyceride values, when comparing the final treatment results between groups, the WPD group had the triglyceride values ​​reduced in relation to the CTL group (the author does not report the triglyceride value, only the </w:t>
      </w:r>
      <w:r w:rsidR="006D5115" w:rsidRPr="00A82E74">
        <w:rPr>
          <w:rFonts w:cs="Arial"/>
          <w:color w:val="000000"/>
        </w:rPr>
        <w:t>significa</w:t>
      </w:r>
      <w:r w:rsidR="00101369" w:rsidRPr="00A82E74">
        <w:rPr>
          <w:rFonts w:cs="Arial"/>
          <w:color w:val="000000"/>
        </w:rPr>
        <w:t>nce value</w:t>
      </w:r>
      <w:r w:rsidRPr="00A82E74">
        <w:rPr>
          <w:rFonts w:cs="Arial"/>
          <w:color w:val="000000"/>
        </w:rPr>
        <w:t>).</w:t>
      </w:r>
    </w:p>
    <w:p w14:paraId="17F2DB21" w14:textId="4A92BCF6" w:rsidR="00281F3B" w:rsidRPr="00A82E74" w:rsidRDefault="00281F3B" w:rsidP="00A82E74">
      <w:pPr>
        <w:spacing w:line="480" w:lineRule="auto"/>
        <w:rPr>
          <w:rFonts w:cs="Arial"/>
          <w:color w:val="000000"/>
        </w:rPr>
      </w:pPr>
      <w:r w:rsidRPr="00A82E74">
        <w:rPr>
          <w:rFonts w:cs="Arial"/>
          <w:color w:val="000000"/>
        </w:rPr>
        <w:t xml:space="preserve">In addition, the CAF group presented greater epididymal </w:t>
      </w:r>
      <w:r w:rsidR="00D45FFF" w:rsidRPr="00A82E74">
        <w:rPr>
          <w:rFonts w:cs="Arial"/>
          <w:color w:val="000000"/>
        </w:rPr>
        <w:t xml:space="preserve">adiposity </w:t>
      </w:r>
      <w:r w:rsidRPr="00A82E74">
        <w:rPr>
          <w:rFonts w:cs="Arial"/>
          <w:color w:val="000000"/>
        </w:rPr>
        <w:t>than the CTL group (p&lt;0.01) and WPD (p&lt;0.001).</w:t>
      </w:r>
    </w:p>
    <w:p w14:paraId="5ACD4B77" w14:textId="77777777" w:rsidR="00281F3B" w:rsidRPr="00A82E74" w:rsidRDefault="00281F3B" w:rsidP="00A82E74">
      <w:pPr>
        <w:spacing w:line="480" w:lineRule="auto"/>
        <w:rPr>
          <w:rFonts w:cs="Arial"/>
          <w:color w:val="000000"/>
        </w:rPr>
      </w:pPr>
      <w:r w:rsidRPr="00A82E74">
        <w:rPr>
          <w:rFonts w:cs="Arial"/>
          <w:color w:val="000000"/>
        </w:rPr>
        <w:lastRenderedPageBreak/>
        <w:t>Regarding the values ​​of urea, creatinine, AST and ALT, the differences between baseline and end-of-treatment values ​​were not found in any experimental group or between groups.</w:t>
      </w:r>
    </w:p>
    <w:p w14:paraId="10D50334" w14:textId="407109D9" w:rsidR="00281F3B" w:rsidRPr="00A82E74" w:rsidRDefault="00281F3B" w:rsidP="00A82E74">
      <w:pPr>
        <w:spacing w:line="480" w:lineRule="auto"/>
        <w:rPr>
          <w:rFonts w:cs="Arial"/>
          <w:color w:val="000000"/>
        </w:rPr>
      </w:pPr>
      <w:r w:rsidRPr="00A82E74">
        <w:rPr>
          <w:rFonts w:cs="Arial"/>
          <w:color w:val="000000"/>
        </w:rPr>
        <w:t xml:space="preserve">From such results, </w:t>
      </w:r>
      <w:r w:rsidR="00B40122" w:rsidRPr="00A82E74">
        <w:rPr>
          <w:rFonts w:cs="Arial"/>
          <w:color w:val="000000"/>
        </w:rPr>
        <w:t>may</w:t>
      </w:r>
      <w:r w:rsidRPr="00A82E74">
        <w:rPr>
          <w:rFonts w:cs="Arial"/>
          <w:color w:val="000000"/>
        </w:rPr>
        <w:t xml:space="preserve"> be inferred que Low doses </w:t>
      </w:r>
      <w:r w:rsidR="00DC441C" w:rsidRPr="00A82E74">
        <w:rPr>
          <w:rFonts w:cs="Arial"/>
          <w:color w:val="000000"/>
        </w:rPr>
        <w:t>of whey</w:t>
      </w:r>
      <w:r w:rsidRPr="00A82E74">
        <w:rPr>
          <w:rFonts w:cs="Arial"/>
          <w:color w:val="000000"/>
        </w:rPr>
        <w:t xml:space="preserve"> protei</w:t>
      </w:r>
      <w:r w:rsidR="0033488F" w:rsidRPr="00A82E74">
        <w:rPr>
          <w:rFonts w:cs="Arial"/>
          <w:color w:val="000000"/>
        </w:rPr>
        <w:t>ns</w:t>
      </w:r>
      <w:r w:rsidRPr="00A82E74">
        <w:rPr>
          <w:rFonts w:cs="Arial"/>
          <w:color w:val="000000"/>
        </w:rPr>
        <w:t> </w:t>
      </w:r>
      <w:r w:rsidR="004E64D6" w:rsidRPr="00A82E74">
        <w:rPr>
          <w:rFonts w:cs="Arial"/>
          <w:color w:val="000000"/>
        </w:rPr>
        <w:t xml:space="preserve">concentrate </w:t>
      </w:r>
      <w:r w:rsidRPr="00A82E74">
        <w:rPr>
          <w:rFonts w:cs="Arial"/>
          <w:color w:val="000000"/>
        </w:rPr>
        <w:t xml:space="preserve">are effective on the reduction of blood glucose, triglycerides, control body weight, pointing and </w:t>
      </w:r>
      <w:r w:rsidR="00903439" w:rsidRPr="00A82E74">
        <w:rPr>
          <w:rFonts w:cs="Arial"/>
          <w:color w:val="000000"/>
        </w:rPr>
        <w:t>o</w:t>
      </w:r>
      <w:r w:rsidRPr="00A82E74">
        <w:rPr>
          <w:rFonts w:cs="Arial"/>
          <w:color w:val="000000"/>
        </w:rPr>
        <w:t xml:space="preserve">pening </w:t>
      </w:r>
      <w:r w:rsidR="00903439" w:rsidRPr="00A82E74">
        <w:rPr>
          <w:rFonts w:cs="Arial"/>
          <w:color w:val="000000"/>
        </w:rPr>
        <w:t>s</w:t>
      </w:r>
      <w:r w:rsidRPr="00A82E74">
        <w:rPr>
          <w:rFonts w:cs="Arial"/>
          <w:color w:val="000000"/>
        </w:rPr>
        <w:t>pace</w:t>
      </w:r>
      <w:r w:rsidR="005A0FA0" w:rsidRPr="00A82E74">
        <w:rPr>
          <w:rFonts w:cs="Arial"/>
          <w:color w:val="000000"/>
        </w:rPr>
        <w:t xml:space="preserve"> for the</w:t>
      </w:r>
      <w:r w:rsidRPr="00A82E74">
        <w:rPr>
          <w:rFonts w:cs="Arial"/>
          <w:color w:val="000000"/>
        </w:rPr>
        <w:t xml:space="preserve"> possibility to </w:t>
      </w:r>
      <w:r w:rsidR="005A0FA0" w:rsidRPr="00A82E74">
        <w:rPr>
          <w:rFonts w:cs="Arial"/>
          <w:color w:val="000000"/>
        </w:rPr>
        <w:t>b</w:t>
      </w:r>
      <w:r w:rsidRPr="00A82E74">
        <w:rPr>
          <w:rFonts w:cs="Arial"/>
          <w:color w:val="000000"/>
        </w:rPr>
        <w:t xml:space="preserve">e used </w:t>
      </w:r>
      <w:r w:rsidR="005A0FA0" w:rsidRPr="00A82E74">
        <w:rPr>
          <w:rFonts w:cs="Arial"/>
          <w:color w:val="000000"/>
        </w:rPr>
        <w:t>as</w:t>
      </w:r>
      <w:r w:rsidRPr="00A82E74">
        <w:rPr>
          <w:rFonts w:cs="Arial"/>
          <w:color w:val="000000"/>
        </w:rPr>
        <w:t xml:space="preserve"> nutritional alternative </w:t>
      </w:r>
      <w:r w:rsidR="00FE2EF4" w:rsidRPr="00A82E74">
        <w:rPr>
          <w:rFonts w:cs="Arial"/>
          <w:color w:val="000000"/>
        </w:rPr>
        <w:t xml:space="preserve">for </w:t>
      </w:r>
      <w:r w:rsidRPr="00A82E74">
        <w:rPr>
          <w:rFonts w:cs="Arial"/>
          <w:color w:val="000000"/>
        </w:rPr>
        <w:t xml:space="preserve">Obese Patients, overweight or normal </w:t>
      </w:r>
      <w:r w:rsidR="00FE2EF4" w:rsidRPr="00A82E74">
        <w:rPr>
          <w:rFonts w:cs="Arial"/>
          <w:color w:val="000000"/>
        </w:rPr>
        <w:t>and</w:t>
      </w:r>
      <w:r w:rsidRPr="00A82E74">
        <w:rPr>
          <w:rFonts w:cs="Arial"/>
          <w:color w:val="000000"/>
        </w:rPr>
        <w:t xml:space="preserve"> the prevention or control of metabolic disorders and obesity.</w:t>
      </w:r>
    </w:p>
    <w:p w14:paraId="550C5FF7" w14:textId="7A6800CE" w:rsidR="00FB209F" w:rsidRPr="00A82E74" w:rsidRDefault="00FB209F" w:rsidP="00A82E74">
      <w:pPr>
        <w:spacing w:line="480" w:lineRule="auto"/>
        <w:rPr>
          <w:rFonts w:cs="Arial"/>
          <w:color w:val="000000"/>
        </w:rPr>
      </w:pPr>
      <w:proofErr w:type="spellStart"/>
      <w:r w:rsidRPr="00A82E74">
        <w:rPr>
          <w:rFonts w:cs="Arial"/>
          <w:color w:val="000000"/>
          <w:lang w:val="en"/>
        </w:rPr>
        <w:t>Hegazy</w:t>
      </w:r>
      <w:proofErr w:type="spellEnd"/>
      <w:r w:rsidRPr="00A82E74">
        <w:rPr>
          <w:rFonts w:cs="Arial"/>
          <w:color w:val="000000"/>
          <w:lang w:val="en"/>
        </w:rPr>
        <w:t xml:space="preserve"> et al.</w:t>
      </w:r>
      <w:r w:rsidR="00D65899">
        <w:rPr>
          <w:rFonts w:cs="Arial"/>
          <w:color w:val="000000"/>
          <w:lang w:val="en"/>
        </w:rPr>
        <w:t>,</w:t>
      </w:r>
      <w:r w:rsidRPr="00A82E74">
        <w:rPr>
          <w:rFonts w:cs="Arial"/>
          <w:color w:val="000000"/>
          <w:lang w:val="en"/>
        </w:rPr>
        <w:t xml:space="preserve"> (2016) studied the </w:t>
      </w:r>
      <w:proofErr w:type="spellStart"/>
      <w:r w:rsidRPr="00A82E74">
        <w:rPr>
          <w:rFonts w:cs="Arial"/>
          <w:color w:val="000000"/>
          <w:lang w:val="en"/>
        </w:rPr>
        <w:t>renoprotective</w:t>
      </w:r>
      <w:proofErr w:type="spellEnd"/>
      <w:r w:rsidRPr="00A82E74">
        <w:rPr>
          <w:rFonts w:cs="Arial"/>
          <w:color w:val="000000"/>
          <w:lang w:val="en"/>
        </w:rPr>
        <w:t xml:space="preserve"> effect of lactoferrin against acute kidney injury induced by chromium in rats through the inhibition of IL-18 (interleukin-18) and IGF-1 (insulin-like growth factor-1). For this, 36 male Wistar rats with body mass in grams of 200 to 250 (age not informed by the authors) were used. They were divided into 6 groups (n = 6 each), being:</w:t>
      </w:r>
    </w:p>
    <w:p w14:paraId="33C5682D" w14:textId="77777777" w:rsidR="00281F3B" w:rsidRPr="00A82E74" w:rsidRDefault="00281F3B" w:rsidP="00A82E74">
      <w:pPr>
        <w:spacing w:line="480" w:lineRule="auto"/>
        <w:rPr>
          <w:rFonts w:cs="Arial"/>
          <w:color w:val="000000"/>
          <w:szCs w:val="24"/>
        </w:rPr>
      </w:pPr>
      <w:r w:rsidRPr="00A82E74">
        <w:rPr>
          <w:rFonts w:cs="Arial"/>
          <w:color w:val="000000"/>
          <w:szCs w:val="24"/>
        </w:rPr>
        <w:t>Group 1 - treated with saline solution;</w:t>
      </w:r>
    </w:p>
    <w:p w14:paraId="373A4B22" w14:textId="77777777" w:rsidR="00281F3B" w:rsidRPr="00A82E74" w:rsidRDefault="00281F3B" w:rsidP="00A82E74">
      <w:pPr>
        <w:spacing w:line="480" w:lineRule="auto"/>
        <w:rPr>
          <w:rFonts w:cs="Arial"/>
          <w:color w:val="000000"/>
          <w:szCs w:val="24"/>
        </w:rPr>
      </w:pPr>
      <w:r w:rsidRPr="00A82E74">
        <w:rPr>
          <w:rFonts w:cs="Arial"/>
          <w:color w:val="000000"/>
          <w:szCs w:val="24"/>
        </w:rPr>
        <w:t>Group 2 - treated with lactoferrin (200mg / kg / day);</w:t>
      </w:r>
    </w:p>
    <w:p w14:paraId="52612773" w14:textId="77777777" w:rsidR="00281F3B" w:rsidRPr="00A82E74" w:rsidRDefault="00281F3B" w:rsidP="00A82E74">
      <w:pPr>
        <w:spacing w:line="480" w:lineRule="auto"/>
        <w:rPr>
          <w:rFonts w:cs="Arial"/>
          <w:color w:val="000000"/>
          <w:szCs w:val="24"/>
        </w:rPr>
      </w:pPr>
      <w:r w:rsidRPr="00A82E74">
        <w:rPr>
          <w:rFonts w:cs="Arial"/>
          <w:color w:val="000000"/>
          <w:szCs w:val="24"/>
        </w:rPr>
        <w:t>Group 3 - treated with lactoferrin (300mg / kg / day);</w:t>
      </w:r>
    </w:p>
    <w:p w14:paraId="74334748" w14:textId="77777777" w:rsidR="00281F3B" w:rsidRPr="00A82E74" w:rsidRDefault="00281F3B" w:rsidP="00A82E74">
      <w:pPr>
        <w:spacing w:line="480" w:lineRule="auto"/>
        <w:rPr>
          <w:rFonts w:cs="Arial"/>
          <w:color w:val="000000"/>
          <w:szCs w:val="24"/>
        </w:rPr>
      </w:pPr>
      <w:r w:rsidRPr="00A82E74">
        <w:rPr>
          <w:rFonts w:cs="Arial"/>
          <w:color w:val="000000"/>
          <w:szCs w:val="24"/>
        </w:rPr>
        <w:t>Group 4 - treated with saline solution and with nephrotoxicity induced by single injection of DPC (potassium dichromate);</w:t>
      </w:r>
    </w:p>
    <w:p w14:paraId="6E42938F" w14:textId="77777777" w:rsidR="00281F3B" w:rsidRPr="00A82E74" w:rsidRDefault="00281F3B" w:rsidP="00A82E74">
      <w:pPr>
        <w:spacing w:line="480" w:lineRule="auto"/>
        <w:rPr>
          <w:rFonts w:cs="Arial"/>
          <w:color w:val="000000"/>
          <w:szCs w:val="24"/>
        </w:rPr>
      </w:pPr>
      <w:r w:rsidRPr="00A82E74">
        <w:rPr>
          <w:rFonts w:cs="Arial"/>
          <w:color w:val="000000"/>
          <w:szCs w:val="24"/>
        </w:rPr>
        <w:t>Group 5 - treated with lactoferrin (200mg / kg / day) and with nephrotoxicity induced by single injection of DPC;</w:t>
      </w:r>
    </w:p>
    <w:p w14:paraId="0B23BF47" w14:textId="77777777" w:rsidR="00281F3B" w:rsidRPr="00A82E74" w:rsidRDefault="00281F3B" w:rsidP="00A82E74">
      <w:pPr>
        <w:spacing w:line="480" w:lineRule="auto"/>
        <w:rPr>
          <w:rFonts w:cs="Arial"/>
          <w:color w:val="000000"/>
          <w:szCs w:val="24"/>
        </w:rPr>
      </w:pPr>
      <w:r w:rsidRPr="00A82E74">
        <w:rPr>
          <w:rFonts w:cs="Arial"/>
          <w:color w:val="000000"/>
          <w:szCs w:val="24"/>
        </w:rPr>
        <w:t>Group 6 - treated with lactoferrin (300mg / kg / day) and with nephrotoxicity induced by single injection of DPC.</w:t>
      </w:r>
    </w:p>
    <w:p w14:paraId="756DB0AD" w14:textId="034964A1" w:rsidR="00281F3B" w:rsidRPr="00A82E74" w:rsidRDefault="00281F3B" w:rsidP="00A82E74">
      <w:pPr>
        <w:spacing w:line="480" w:lineRule="auto"/>
        <w:rPr>
          <w:color w:val="000000"/>
          <w:sz w:val="22"/>
        </w:rPr>
      </w:pPr>
      <w:r w:rsidRPr="00A82E74">
        <w:rPr>
          <w:rFonts w:cs="Arial"/>
          <w:color w:val="000000"/>
        </w:rPr>
        <w:t xml:space="preserve">All groups were treated for 14 days and those with induced nephrotoxicity were performed at the end of this period. A procedure, 24 hours after the injection of PDC, blood samples were </w:t>
      </w:r>
      <w:r w:rsidR="001B313C" w:rsidRPr="00A82E74">
        <w:rPr>
          <w:rFonts w:cs="Arial"/>
          <w:color w:val="000000"/>
        </w:rPr>
        <w:t>collected</w:t>
      </w:r>
      <w:r w:rsidRPr="00A82E74">
        <w:rPr>
          <w:rFonts w:cs="Arial"/>
          <w:color w:val="000000"/>
        </w:rPr>
        <w:t xml:space="preserve"> from rats of all groups via retro-orbital vein under light </w:t>
      </w:r>
      <w:r w:rsidRPr="00A82E74">
        <w:rPr>
          <w:rFonts w:cs="Arial"/>
          <w:color w:val="000000"/>
        </w:rPr>
        <w:lastRenderedPageBreak/>
        <w:t>ether anesthesia and the serum was used to estimate serum concentrations of urea, creatinine, and protein using specific diagnostic kits.</w:t>
      </w:r>
    </w:p>
    <w:p w14:paraId="0C1FCB4C" w14:textId="689B32D3" w:rsidR="00281F3B" w:rsidRPr="00A82E74" w:rsidRDefault="00281F3B" w:rsidP="00A82E74">
      <w:pPr>
        <w:spacing w:line="480" w:lineRule="auto"/>
        <w:rPr>
          <w:rFonts w:cs="Arial"/>
          <w:color w:val="000000"/>
        </w:rPr>
      </w:pPr>
      <w:r w:rsidRPr="00A82E74">
        <w:rPr>
          <w:rFonts w:cs="Arial"/>
          <w:color w:val="000000"/>
        </w:rPr>
        <w:t>After That, the rats </w:t>
      </w:r>
      <w:r w:rsidR="004F4293" w:rsidRPr="00A82E74">
        <w:rPr>
          <w:rFonts w:cs="Arial"/>
          <w:color w:val="000000"/>
        </w:rPr>
        <w:t xml:space="preserve">were </w:t>
      </w:r>
      <w:r w:rsidRPr="00A82E74">
        <w:rPr>
          <w:rFonts w:cs="Arial"/>
          <w:color w:val="000000"/>
        </w:rPr>
        <w:t>euthanized by cervical dislocation and the two kidneys Were removed, weighed and homogenized and subsequently stored at -20 °C. Kidney markers of IL-18, IL-4, nuclear factor kappa B (</w:t>
      </w:r>
      <w:proofErr w:type="spellStart"/>
      <w:r w:rsidRPr="00A82E74">
        <w:rPr>
          <w:rFonts w:cs="Arial"/>
          <w:color w:val="000000"/>
        </w:rPr>
        <w:t>NFκB</w:t>
      </w:r>
      <w:proofErr w:type="spellEnd"/>
      <w:r w:rsidRPr="00A82E74">
        <w:rPr>
          <w:rFonts w:cs="Arial"/>
          <w:color w:val="000000"/>
        </w:rPr>
        <w:t xml:space="preserve">), IGF 1 and the </w:t>
      </w:r>
      <w:proofErr w:type="spellStart"/>
      <w:r w:rsidRPr="00A82E74">
        <w:rPr>
          <w:rFonts w:cs="Arial"/>
          <w:color w:val="000000"/>
        </w:rPr>
        <w:t>phosphorolytic</w:t>
      </w:r>
      <w:proofErr w:type="spellEnd"/>
      <w:r w:rsidRPr="00A82E74">
        <w:rPr>
          <w:rFonts w:cs="Arial"/>
          <w:color w:val="000000"/>
        </w:rPr>
        <w:t xml:space="preserve"> form of the O1 protein (FoxO1) were also evaluated using specific diagnostic kits and the number of mRNA copies of interferon gamma (IFN-γ) and tumor necrosis factor alpha (TNF-α) were evaluated by quantitative RT-PCR in RNA extracts in renal tissue homogenates of all </w:t>
      </w:r>
      <w:r w:rsidR="00527BD9" w:rsidRPr="00A82E74">
        <w:rPr>
          <w:rFonts w:cs="Arial"/>
          <w:color w:val="000000"/>
        </w:rPr>
        <w:t>groups</w:t>
      </w:r>
      <w:r w:rsidRPr="00A82E74">
        <w:rPr>
          <w:rFonts w:cs="Arial"/>
          <w:color w:val="000000"/>
        </w:rPr>
        <w:t>.</w:t>
      </w:r>
    </w:p>
    <w:p w14:paraId="3AC6CC32" w14:textId="77777777" w:rsidR="00281F3B" w:rsidRPr="00A82E74" w:rsidRDefault="00281F3B" w:rsidP="00A82E74">
      <w:pPr>
        <w:spacing w:line="480" w:lineRule="auto"/>
        <w:rPr>
          <w:rFonts w:cs="Arial"/>
          <w:color w:val="000000"/>
        </w:rPr>
      </w:pPr>
      <w:r w:rsidRPr="00A82E74">
        <w:rPr>
          <w:rFonts w:cs="Arial"/>
          <w:color w:val="000000"/>
        </w:rPr>
        <w:t>For histological analysis, 5μm thick sections were stained with hematoxylin and eosin, where 10 random microscopic fields (x40) per section were examined for evaluation of histopathological lesions. The tubular damage was classified as follows:</w:t>
      </w:r>
    </w:p>
    <w:p w14:paraId="77946CBB" w14:textId="77777777" w:rsidR="00281F3B" w:rsidRPr="00A82E74" w:rsidRDefault="00281F3B" w:rsidP="00A82E74">
      <w:pPr>
        <w:spacing w:line="480" w:lineRule="auto"/>
        <w:rPr>
          <w:rFonts w:cs="Arial"/>
          <w:color w:val="000000"/>
          <w:szCs w:val="24"/>
        </w:rPr>
      </w:pPr>
      <w:r w:rsidRPr="00A82E74">
        <w:rPr>
          <w:rFonts w:cs="Arial"/>
          <w:color w:val="000000"/>
          <w:szCs w:val="24"/>
        </w:rPr>
        <w:t>Grade 1 - very mild damage with swelling of renal tubular epithelium;</w:t>
      </w:r>
    </w:p>
    <w:p w14:paraId="141C4895" w14:textId="77777777" w:rsidR="00281F3B" w:rsidRPr="00A82E74" w:rsidRDefault="00281F3B" w:rsidP="00A82E74">
      <w:pPr>
        <w:spacing w:line="480" w:lineRule="auto"/>
        <w:rPr>
          <w:rFonts w:cs="Arial"/>
          <w:color w:val="000000"/>
          <w:szCs w:val="24"/>
        </w:rPr>
      </w:pPr>
      <w:r w:rsidRPr="00A82E74">
        <w:rPr>
          <w:rFonts w:cs="Arial"/>
          <w:color w:val="000000"/>
          <w:szCs w:val="24"/>
        </w:rPr>
        <w:t>Grade 2 - mild damage with granular degeneration of the renal tubular epithelium;</w:t>
      </w:r>
    </w:p>
    <w:p w14:paraId="1C193F58" w14:textId="77777777" w:rsidR="00281F3B" w:rsidRPr="00A82E74" w:rsidRDefault="00281F3B" w:rsidP="00A82E74">
      <w:pPr>
        <w:spacing w:line="480" w:lineRule="auto"/>
        <w:rPr>
          <w:rFonts w:cs="Arial"/>
          <w:color w:val="000000"/>
          <w:szCs w:val="24"/>
        </w:rPr>
      </w:pPr>
      <w:r w:rsidRPr="00A82E74">
        <w:rPr>
          <w:rFonts w:cs="Arial"/>
          <w:color w:val="000000"/>
          <w:szCs w:val="24"/>
        </w:rPr>
        <w:t>Grade 3 - moderate damage with granular and / or vacuolar degeneration of the renal tubular epithelium with the presence of a few intracytoplasmic hyaline drops;</w:t>
      </w:r>
    </w:p>
    <w:p w14:paraId="0F9FC3D3" w14:textId="77777777" w:rsidR="00281F3B" w:rsidRPr="00A82E74" w:rsidRDefault="00281F3B" w:rsidP="00A82E74">
      <w:pPr>
        <w:spacing w:line="480" w:lineRule="auto"/>
        <w:rPr>
          <w:rFonts w:cs="Arial"/>
          <w:color w:val="000000"/>
          <w:szCs w:val="24"/>
        </w:rPr>
      </w:pPr>
      <w:r w:rsidRPr="00A82E74">
        <w:rPr>
          <w:rFonts w:cs="Arial"/>
          <w:color w:val="000000"/>
          <w:szCs w:val="24"/>
        </w:rPr>
        <w:t>Grade 4 - severe damage with tubular necrosis with presence of intraluminal renal cylinders and interstitial inflammation.</w:t>
      </w:r>
    </w:p>
    <w:p w14:paraId="7F28399C" w14:textId="77777777" w:rsidR="00281F3B" w:rsidRPr="00A82E74" w:rsidRDefault="00281F3B" w:rsidP="00A82E74">
      <w:pPr>
        <w:spacing w:line="480" w:lineRule="auto"/>
        <w:rPr>
          <w:rFonts w:cs="Arial"/>
          <w:color w:val="000000"/>
        </w:rPr>
      </w:pPr>
      <w:r w:rsidRPr="00A82E74">
        <w:rPr>
          <w:rFonts w:cs="Arial"/>
          <w:color w:val="000000"/>
        </w:rPr>
        <w:t>Demonstration of antigen-immunoreactive cell proliferation (PCNA) was performed by counting in three random microscopic fields per group.</w:t>
      </w:r>
    </w:p>
    <w:p w14:paraId="45370C35" w14:textId="6E9EC481" w:rsidR="00281F3B" w:rsidRPr="00A82E74" w:rsidRDefault="00281F3B" w:rsidP="00A82E74">
      <w:pPr>
        <w:spacing w:line="480" w:lineRule="auto"/>
        <w:rPr>
          <w:rFonts w:cs="Arial"/>
          <w:color w:val="000000"/>
        </w:rPr>
      </w:pPr>
      <w:r w:rsidRPr="00A82E74">
        <w:rPr>
          <w:rFonts w:cs="Arial"/>
          <w:color w:val="000000"/>
        </w:rPr>
        <w:t xml:space="preserve">The results presented by the studies demonstrated that the administration of lactoferrin had no effect on the normal biomarkers of renal function in rats, however, there was a significant increase (the author does not report the p value, only that of significance) in serum concentrations of urea, creatinine and total protein were </w:t>
      </w:r>
      <w:r w:rsidRPr="00A82E74">
        <w:rPr>
          <w:rFonts w:cs="Arial"/>
          <w:color w:val="000000"/>
        </w:rPr>
        <w:lastRenderedPageBreak/>
        <w:t xml:space="preserve">observed in rats treated with PDC compared to those in group 1. </w:t>
      </w:r>
      <w:r w:rsidR="00C1749F" w:rsidRPr="00A82E74">
        <w:rPr>
          <w:rFonts w:cs="Arial"/>
          <w:color w:val="000000"/>
        </w:rPr>
        <w:t>On</w:t>
      </w:r>
      <w:r w:rsidR="00757F20" w:rsidRPr="00A82E74">
        <w:rPr>
          <w:rFonts w:cs="Arial"/>
          <w:color w:val="000000"/>
        </w:rPr>
        <w:t xml:space="preserve"> the</w:t>
      </w:r>
      <w:r w:rsidRPr="00A82E74">
        <w:rPr>
          <w:rFonts w:cs="Arial"/>
          <w:color w:val="000000"/>
        </w:rPr>
        <w:t xml:space="preserve"> oxidative stress, normal concentrations of these biomarkers were observed in control groups treated with lactoferrin.</w:t>
      </w:r>
    </w:p>
    <w:p w14:paraId="6BDC34E1" w14:textId="77777777" w:rsidR="00281F3B" w:rsidRPr="00A82E74" w:rsidRDefault="00281F3B" w:rsidP="00A82E74">
      <w:pPr>
        <w:spacing w:line="480" w:lineRule="auto"/>
        <w:rPr>
          <w:rFonts w:cs="Arial"/>
          <w:color w:val="000000"/>
        </w:rPr>
      </w:pPr>
      <w:r w:rsidRPr="00A82E74">
        <w:rPr>
          <w:rFonts w:cs="Arial"/>
          <w:color w:val="000000"/>
        </w:rPr>
        <w:t>In continuity, no significant difference was detected between the mean concentrations of mRNA copies for IFN-γ in the groups studied in this experiment. In histopathology, renal sections of normal and lactoferrin-treated rats showed normal histological structures with glomeruli and normal renal tubules; in the groups treated with PDC, there were variable and severe histopathological changes, such as degenerative, inflammatory and hyperplastic conditions.</w:t>
      </w:r>
    </w:p>
    <w:p w14:paraId="79E57D97" w14:textId="77777777" w:rsidR="00DC2AC4" w:rsidRPr="00A82E74" w:rsidRDefault="00DC2AC4" w:rsidP="00A82E74">
      <w:pPr>
        <w:spacing w:line="480" w:lineRule="auto"/>
        <w:rPr>
          <w:rFonts w:cs="Arial"/>
          <w:color w:val="000000"/>
        </w:rPr>
      </w:pPr>
      <w:r w:rsidRPr="00A82E74">
        <w:rPr>
          <w:rFonts w:cs="Arial"/>
          <w:color w:val="000000"/>
        </w:rPr>
        <w:t xml:space="preserve">Finally, in the </w:t>
      </w:r>
      <w:proofErr w:type="spellStart"/>
      <w:r w:rsidRPr="00A82E74">
        <w:rPr>
          <w:rFonts w:cs="Arial"/>
          <w:color w:val="000000"/>
        </w:rPr>
        <w:t>immunohistological</w:t>
      </w:r>
      <w:proofErr w:type="spellEnd"/>
      <w:r w:rsidRPr="00A82E74">
        <w:rPr>
          <w:rFonts w:cs="Arial"/>
          <w:color w:val="000000"/>
        </w:rPr>
        <w:t xml:space="preserve"> results, PCNA-positive renal tubular cells and proliferating mononuclear cells in the renal interstitial tissue and periglomerular area in the PDC-treated group were more abundantly observed in comparison to the groups pretreated with lactoferrin, but without difference between them.</w:t>
      </w:r>
    </w:p>
    <w:p w14:paraId="741012BF" w14:textId="0FBEE32C" w:rsidR="00DC2AC4" w:rsidRPr="00A82E74" w:rsidRDefault="0061396C" w:rsidP="00A82E74">
      <w:pPr>
        <w:spacing w:line="480" w:lineRule="auto"/>
        <w:rPr>
          <w:rFonts w:cs="Arial"/>
          <w:color w:val="000000"/>
        </w:rPr>
      </w:pPr>
      <w:r w:rsidRPr="00A82E74">
        <w:rPr>
          <w:rFonts w:cs="Arial"/>
          <w:color w:val="000000"/>
        </w:rPr>
        <w:t>From</w:t>
      </w:r>
      <w:r w:rsidR="00DC2AC4" w:rsidRPr="00A82E74">
        <w:rPr>
          <w:rFonts w:cs="Arial"/>
          <w:color w:val="000000"/>
        </w:rPr>
        <w:t xml:space="preserve"> these results, the study states that oxidative stress and inflammation play important roles in PDC-induced acute kidney injury and that IL-18 involvement which could be one of the most important mediators of renal tissue damage and induced tubular injury by the same.</w:t>
      </w:r>
    </w:p>
    <w:p w14:paraId="27AC2432" w14:textId="02F3DE11" w:rsidR="00DC2AC4" w:rsidRPr="00A82E74" w:rsidRDefault="00DC2AC4" w:rsidP="00A82E74">
      <w:pPr>
        <w:spacing w:line="480" w:lineRule="auto"/>
        <w:rPr>
          <w:rFonts w:cs="Arial"/>
          <w:color w:val="000000"/>
        </w:rPr>
      </w:pPr>
      <w:r w:rsidRPr="00A82E74">
        <w:rPr>
          <w:rFonts w:cs="Arial"/>
          <w:color w:val="000000"/>
        </w:rPr>
        <w:t xml:space="preserve">In addition, the study showed the involvement of IGF-1, which is known to play an important role in pathogenic renal tissue hypertrophy, where, however, pretreatment of lactoferrin rats produced protective </w:t>
      </w:r>
      <w:r w:rsidR="00903172" w:rsidRPr="00A82E74">
        <w:rPr>
          <w:rFonts w:cs="Arial"/>
          <w:color w:val="000000"/>
        </w:rPr>
        <w:t>effects</w:t>
      </w:r>
      <w:r w:rsidRPr="00A82E74">
        <w:rPr>
          <w:rFonts w:cs="Arial"/>
          <w:color w:val="000000"/>
        </w:rPr>
        <w:t xml:space="preserve"> against PDC-induced acute nephrotoxicity, evidenced by biochemical results, histopathological and immunohistochemical tests.</w:t>
      </w:r>
    </w:p>
    <w:p w14:paraId="11F560EB" w14:textId="12058DE5" w:rsidR="00DC2AC4" w:rsidRPr="00A82E74" w:rsidRDefault="00DC2AC4" w:rsidP="00A82E74">
      <w:pPr>
        <w:spacing w:line="480" w:lineRule="auto"/>
        <w:rPr>
          <w:rFonts w:cs="Arial"/>
          <w:color w:val="000000"/>
        </w:rPr>
      </w:pPr>
      <w:r w:rsidRPr="00A82E74">
        <w:rPr>
          <w:rFonts w:cs="Arial"/>
          <w:color w:val="000000"/>
        </w:rPr>
        <w:t xml:space="preserve">In a study conducted by Mahmoud, </w:t>
      </w:r>
      <w:proofErr w:type="spellStart"/>
      <w:r w:rsidRPr="00A82E74">
        <w:rPr>
          <w:rFonts w:cs="Arial"/>
          <w:color w:val="000000"/>
        </w:rPr>
        <w:t>Badr</w:t>
      </w:r>
      <w:proofErr w:type="spellEnd"/>
      <w:r w:rsidR="00D65899">
        <w:rPr>
          <w:rFonts w:cs="Arial"/>
          <w:color w:val="000000"/>
        </w:rPr>
        <w:t>,</w:t>
      </w:r>
      <w:r w:rsidRPr="00A82E74">
        <w:rPr>
          <w:rFonts w:cs="Arial"/>
          <w:color w:val="000000"/>
        </w:rPr>
        <w:t xml:space="preserve"> </w:t>
      </w:r>
      <w:proofErr w:type="spellStart"/>
      <w:r w:rsidRPr="00A82E74">
        <w:rPr>
          <w:rFonts w:cs="Arial"/>
          <w:color w:val="000000"/>
        </w:rPr>
        <w:t>Shinnawy</w:t>
      </w:r>
      <w:proofErr w:type="spellEnd"/>
      <w:r w:rsidRPr="00A82E74">
        <w:rPr>
          <w:rFonts w:cs="Arial"/>
          <w:color w:val="000000"/>
        </w:rPr>
        <w:t xml:space="preserve"> (2016) </w:t>
      </w:r>
      <w:r w:rsidR="00FB7849" w:rsidRPr="00A82E74">
        <w:rPr>
          <w:rFonts w:cs="Arial"/>
          <w:color w:val="000000"/>
        </w:rPr>
        <w:t>it was</w:t>
      </w:r>
      <w:r w:rsidRPr="00A82E74">
        <w:rPr>
          <w:rFonts w:cs="Arial"/>
          <w:color w:val="000000"/>
        </w:rPr>
        <w:t xml:space="preserve"> studied the effects of whey proteins on improving lymphocyte function and protection against diabetes in the offspring of diabetic mice.</w:t>
      </w:r>
    </w:p>
    <w:p w14:paraId="0D93C72E" w14:textId="6647D639" w:rsidR="00DC2AC4" w:rsidRPr="00A82E74" w:rsidRDefault="00DC2AC4" w:rsidP="00A82E74">
      <w:pPr>
        <w:spacing w:line="480" w:lineRule="auto"/>
        <w:rPr>
          <w:rFonts w:cs="Arial"/>
          <w:color w:val="000000"/>
        </w:rPr>
      </w:pPr>
      <w:r w:rsidRPr="00A82E74">
        <w:rPr>
          <w:rFonts w:cs="Arial"/>
          <w:color w:val="000000"/>
        </w:rPr>
        <w:lastRenderedPageBreak/>
        <w:t>For this, 30 female BALB/c mice with body mass in gram of 25 to 30, (no age informed by the authors) were used, which were fasted for 20 hours before the induction of diabetes by streptozotocin (STZ). Female mice became diabetic using intraperitoneal injections for five consecutive days of streptozotocin (60 mg/kg body weight), starting two weeks prior to mating. In 10 non-diabetic female mice, 0.01 M citrate buffer, pH 4.5, was injected.</w:t>
      </w:r>
    </w:p>
    <w:p w14:paraId="794CDED6" w14:textId="018AD04B" w:rsidR="00DC2AC4" w:rsidRPr="00A82E74" w:rsidRDefault="00DC2AC4" w:rsidP="00A82E74">
      <w:pPr>
        <w:spacing w:line="480" w:lineRule="auto"/>
        <w:rPr>
          <w:rFonts w:cs="Arial"/>
          <w:color w:val="000000"/>
          <w:szCs w:val="24"/>
        </w:rPr>
      </w:pPr>
      <w:r w:rsidRPr="00A82E74">
        <w:rPr>
          <w:rFonts w:cs="Arial"/>
          <w:color w:val="000000"/>
          <w:szCs w:val="24"/>
        </w:rPr>
        <w:t>All female </w:t>
      </w:r>
      <w:r w:rsidR="00E563C9" w:rsidRPr="00A82E74">
        <w:rPr>
          <w:rFonts w:cs="Arial"/>
          <w:color w:val="000000"/>
          <w:szCs w:val="24"/>
        </w:rPr>
        <w:t>mice,</w:t>
      </w:r>
      <w:r w:rsidRPr="00A82E74">
        <w:rPr>
          <w:rFonts w:cs="Arial"/>
          <w:color w:val="000000"/>
          <w:szCs w:val="24"/>
        </w:rPr>
        <w:t> including diabetic and non-diabetic, were mated to healthy male mice. The female mice were then distributed into 3 experimental groups (10 mice per group):</w:t>
      </w:r>
    </w:p>
    <w:p w14:paraId="150DC19D" w14:textId="1045DD0F" w:rsidR="00DC2AC4" w:rsidRPr="00A82E74" w:rsidRDefault="00DC2AC4" w:rsidP="00A82E74">
      <w:pPr>
        <w:spacing w:line="480" w:lineRule="auto"/>
        <w:rPr>
          <w:rFonts w:cs="Arial"/>
          <w:color w:val="000000"/>
        </w:rPr>
      </w:pPr>
      <w:r w:rsidRPr="00A82E74">
        <w:rPr>
          <w:rFonts w:cs="Arial"/>
          <w:color w:val="000000"/>
        </w:rPr>
        <w:t xml:space="preserve">Group 1 - non-diabetic control administered with distilled water (250 </w:t>
      </w:r>
      <w:proofErr w:type="spellStart"/>
      <w:r w:rsidRPr="00A82E74">
        <w:rPr>
          <w:rFonts w:cs="Arial"/>
          <w:color w:val="000000"/>
        </w:rPr>
        <w:t>μL</w:t>
      </w:r>
      <w:proofErr w:type="spellEnd"/>
      <w:r w:rsidRPr="00A82E74">
        <w:rPr>
          <w:rFonts w:cs="Arial"/>
          <w:color w:val="000000"/>
        </w:rPr>
        <w:t xml:space="preserve">/mouse /day for one month orally </w:t>
      </w:r>
      <w:r w:rsidR="00E563C9" w:rsidRPr="00A82E74">
        <w:rPr>
          <w:rFonts w:cs="Arial"/>
          <w:color w:val="000000"/>
        </w:rPr>
        <w:t>by</w:t>
      </w:r>
      <w:r w:rsidRPr="00A82E74">
        <w:rPr>
          <w:rFonts w:cs="Arial"/>
          <w:color w:val="000000"/>
        </w:rPr>
        <w:t xml:space="preserve"> gavage);</w:t>
      </w:r>
    </w:p>
    <w:p w14:paraId="4BC95FE7" w14:textId="7C796DA6" w:rsidR="00DC2AC4" w:rsidRPr="00A82E74" w:rsidRDefault="00DC2AC4" w:rsidP="00A82E74">
      <w:pPr>
        <w:spacing w:line="480" w:lineRule="auto"/>
        <w:rPr>
          <w:rFonts w:cs="Arial"/>
          <w:color w:val="000000"/>
        </w:rPr>
      </w:pPr>
      <w:r w:rsidRPr="00A82E74">
        <w:rPr>
          <w:rFonts w:cs="Arial"/>
          <w:color w:val="000000"/>
        </w:rPr>
        <w:t xml:space="preserve">Group 2 - diabetic mice receiving distilled water (250 </w:t>
      </w:r>
      <w:proofErr w:type="spellStart"/>
      <w:r w:rsidRPr="00A82E74">
        <w:rPr>
          <w:rFonts w:cs="Arial"/>
          <w:color w:val="000000"/>
        </w:rPr>
        <w:t>μL</w:t>
      </w:r>
      <w:proofErr w:type="spellEnd"/>
      <w:r w:rsidRPr="00A82E74">
        <w:rPr>
          <w:rFonts w:cs="Arial"/>
          <w:color w:val="000000"/>
        </w:rPr>
        <w:t xml:space="preserve"> / mouse / day for one month orally </w:t>
      </w:r>
      <w:r w:rsidR="00E563C9" w:rsidRPr="00A82E74">
        <w:rPr>
          <w:rFonts w:cs="Arial"/>
          <w:color w:val="000000"/>
        </w:rPr>
        <w:t>by</w:t>
      </w:r>
      <w:r w:rsidRPr="00A82E74">
        <w:rPr>
          <w:rFonts w:cs="Arial"/>
          <w:color w:val="000000"/>
        </w:rPr>
        <w:t xml:space="preserve"> gavage);</w:t>
      </w:r>
    </w:p>
    <w:p w14:paraId="0770FFC8" w14:textId="251F8658" w:rsidR="00DC2AC4" w:rsidRPr="00A82E74" w:rsidRDefault="00DC2AC4" w:rsidP="00A82E74">
      <w:pPr>
        <w:spacing w:line="480" w:lineRule="auto"/>
        <w:rPr>
          <w:rFonts w:cs="Arial"/>
          <w:color w:val="000000"/>
        </w:rPr>
      </w:pPr>
      <w:r w:rsidRPr="00A82E74">
        <w:rPr>
          <w:rFonts w:cs="Arial"/>
          <w:color w:val="000000"/>
        </w:rPr>
        <w:t xml:space="preserve">Group 3 - diabetic mice receiving undenatured whey proteins (100 mg / kg body weight dissolved in 250 </w:t>
      </w:r>
      <w:proofErr w:type="spellStart"/>
      <w:r w:rsidRPr="00A82E74">
        <w:rPr>
          <w:rFonts w:cs="Arial"/>
          <w:color w:val="000000"/>
        </w:rPr>
        <w:t>μl</w:t>
      </w:r>
      <w:proofErr w:type="spellEnd"/>
      <w:r w:rsidRPr="00A82E74">
        <w:rPr>
          <w:rFonts w:cs="Arial"/>
          <w:color w:val="000000"/>
        </w:rPr>
        <w:t xml:space="preserve"> / mouse / day for one month orally </w:t>
      </w:r>
      <w:r w:rsidR="00E563C9" w:rsidRPr="00A82E74">
        <w:rPr>
          <w:rFonts w:cs="Arial"/>
          <w:color w:val="000000"/>
        </w:rPr>
        <w:t>by</w:t>
      </w:r>
      <w:r w:rsidRPr="00A82E74">
        <w:rPr>
          <w:rFonts w:cs="Arial"/>
          <w:color w:val="000000"/>
        </w:rPr>
        <w:t xml:space="preserve"> gavage).</w:t>
      </w:r>
    </w:p>
    <w:p w14:paraId="15114D7D" w14:textId="043BD272" w:rsidR="00DC2AC4" w:rsidRPr="00A82E74" w:rsidRDefault="00DC2AC4" w:rsidP="00A82E74">
      <w:pPr>
        <w:spacing w:line="480" w:lineRule="auto"/>
        <w:rPr>
          <w:rFonts w:cs="Arial"/>
          <w:color w:val="000000"/>
        </w:rPr>
      </w:pPr>
      <w:r w:rsidRPr="00A82E74">
        <w:rPr>
          <w:rFonts w:cs="Arial"/>
          <w:color w:val="000000"/>
        </w:rPr>
        <w:t xml:space="preserve">To assess hyperglycemia during the gestation period, blood glucose concentrations were measured in blood samples taken weekly after overnight fasting by cutting off the tail tip of each mouse, which were collected from the day of the injection of streptozotocin to two weeks after </w:t>
      </w:r>
      <w:r w:rsidR="00464DE0" w:rsidRPr="00A82E74">
        <w:rPr>
          <w:rFonts w:cs="Arial"/>
          <w:color w:val="000000"/>
        </w:rPr>
        <w:t>birth</w:t>
      </w:r>
      <w:r w:rsidRPr="00A82E74">
        <w:rPr>
          <w:rFonts w:cs="Arial"/>
          <w:color w:val="000000"/>
        </w:rPr>
        <w:t>.</w:t>
      </w:r>
    </w:p>
    <w:p w14:paraId="53D65FDE" w14:textId="77777777" w:rsidR="00DC2AC4" w:rsidRPr="00A82E74" w:rsidRDefault="00DC2AC4" w:rsidP="00A82E74">
      <w:pPr>
        <w:spacing w:line="480" w:lineRule="auto"/>
        <w:rPr>
          <w:rFonts w:cs="Arial"/>
          <w:color w:val="000000"/>
        </w:rPr>
      </w:pPr>
      <w:r w:rsidRPr="00A82E74">
        <w:rPr>
          <w:rFonts w:cs="Arial"/>
          <w:color w:val="000000"/>
        </w:rPr>
        <w:t> At the end of the experiment, after overnight fasting, the three-month-old pups in each group were anesthetized with pentobarbital (60 mg / kg body weight) and the abdominal cavity of each mouse was opened and all blood was collected by abdominal aorta and the serum was stored for further analysis of the cytokine profile.</w:t>
      </w:r>
    </w:p>
    <w:p w14:paraId="6228AEF9" w14:textId="5DF7C5A3" w:rsidR="00DC2AC4" w:rsidRPr="00A82E74" w:rsidRDefault="00DC2AC4" w:rsidP="00A82E74">
      <w:pPr>
        <w:spacing w:line="480" w:lineRule="auto"/>
        <w:rPr>
          <w:rFonts w:cs="Arial"/>
          <w:color w:val="000000"/>
        </w:rPr>
      </w:pPr>
      <w:r w:rsidRPr="00A82E74">
        <w:rPr>
          <w:rFonts w:cs="Arial"/>
          <w:color w:val="000000"/>
        </w:rPr>
        <w:t xml:space="preserve"> After that, the serum triglycerides (TG), aspartate amino transferase (AST), alanine amino transferase (ALT) and creatinine were determined, as well as the </w:t>
      </w:r>
      <w:r w:rsidRPr="00A82E74">
        <w:rPr>
          <w:rFonts w:cs="Arial"/>
          <w:color w:val="000000"/>
        </w:rPr>
        <w:lastRenderedPageBreak/>
        <w:t xml:space="preserve">measurement of the insulin concentration and then the B </w:t>
      </w:r>
      <w:r w:rsidR="00464DE0" w:rsidRPr="00A82E74">
        <w:rPr>
          <w:rFonts w:cs="Arial"/>
          <w:color w:val="000000"/>
        </w:rPr>
        <w:t xml:space="preserve">and T </w:t>
      </w:r>
      <w:r w:rsidRPr="00A82E74">
        <w:rPr>
          <w:rFonts w:cs="Arial"/>
          <w:color w:val="000000"/>
        </w:rPr>
        <w:t>cell immune response, interleukins (IL IL-7, IL-7, and TNF-α) and reactive oxygen species (ROS) in adult male offspring (n = 15 in each group) using flow cytometry, Western blotting and ELISAs.</w:t>
      </w:r>
    </w:p>
    <w:p w14:paraId="4DCD72CE" w14:textId="77777777" w:rsidR="00DC2AC4" w:rsidRPr="00A82E74" w:rsidRDefault="00DC2AC4" w:rsidP="00A82E74">
      <w:pPr>
        <w:spacing w:line="480" w:lineRule="auto"/>
        <w:rPr>
          <w:rFonts w:cs="Arial"/>
          <w:color w:val="000000"/>
        </w:rPr>
      </w:pPr>
      <w:r w:rsidRPr="00A82E74">
        <w:rPr>
          <w:rFonts w:cs="Arial"/>
          <w:color w:val="000000"/>
        </w:rPr>
        <w:t> The results of the study demonstrated that the offspring of diabetic mothers exhibited several postpartum complications, such as expressive overexpression of activator-3 transcription factor (ATF-3), significant elevation of plasma concentrations of proinflammatory cytokines (IL-1β, IL-6 and TNF-α) and reactive oxygen species (ROS), marked reductions in plasma concentrations of IL-2 and IL-7, significant inhibition of CCL21 and CXCL12-mediated chemotaxis of B and T lymphocytes, and decreased proliferative capacity of B lymphocytes stimulated by antigens (the author does not report the value of p, only that of significance).</w:t>
      </w:r>
    </w:p>
    <w:p w14:paraId="346362C6" w14:textId="3C324971" w:rsidR="00464DE0" w:rsidRPr="00A82E74" w:rsidRDefault="00464DE0" w:rsidP="00A82E74">
      <w:pPr>
        <w:spacing w:line="480" w:lineRule="auto"/>
        <w:rPr>
          <w:rFonts w:cs="Arial"/>
          <w:color w:val="000000"/>
        </w:rPr>
      </w:pPr>
      <w:r w:rsidRPr="00A82E74">
        <w:rPr>
          <w:rFonts w:cs="Arial"/>
          <w:color w:val="000000"/>
        </w:rPr>
        <w:t>However, administration of whey proteins in diabetic rats substantially restored ATF-3 expression and ROS</w:t>
      </w:r>
      <w:r w:rsidR="007B373D" w:rsidRPr="00A82E74">
        <w:rPr>
          <w:rFonts w:cs="Arial"/>
          <w:color w:val="000000"/>
        </w:rPr>
        <w:t xml:space="preserve"> concentrations</w:t>
      </w:r>
      <w:r w:rsidRPr="00A82E74">
        <w:rPr>
          <w:rFonts w:cs="Arial"/>
          <w:color w:val="000000"/>
        </w:rPr>
        <w:t>, proinflammatory cytokines, IL-2 and IL-7 in offspring (the author does not report the value of p, only the of significance).</w:t>
      </w:r>
    </w:p>
    <w:p w14:paraId="46D16F8A" w14:textId="0FC930D7" w:rsidR="00DC2AC4" w:rsidRPr="00A82E74" w:rsidRDefault="00DC2AC4" w:rsidP="00A82E74">
      <w:pPr>
        <w:spacing w:line="480" w:lineRule="auto"/>
        <w:rPr>
          <w:rFonts w:cs="Arial"/>
          <w:color w:val="000000"/>
        </w:rPr>
      </w:pPr>
      <w:r w:rsidRPr="00A82E74">
        <w:rPr>
          <w:rFonts w:cs="Arial"/>
          <w:color w:val="000000"/>
        </w:rPr>
        <w:t>In addition, the chemotaxis of B and T lymphocytes to CCL21 and CXCL12 and the proliferative abilities of these lymphocytes were restored in the male offspring of diabetic mice from mothers given whey proteins (the author does not report the p value, only that of significance).</w:t>
      </w:r>
    </w:p>
    <w:p w14:paraId="6BB0DF2A" w14:textId="5AB2B32F" w:rsidR="00DC2AC4" w:rsidRPr="00A82E74" w:rsidRDefault="00DC2AC4" w:rsidP="00A82E74">
      <w:pPr>
        <w:spacing w:line="480" w:lineRule="auto"/>
        <w:rPr>
          <w:rFonts w:cs="Arial"/>
          <w:color w:val="000000"/>
        </w:rPr>
      </w:pPr>
      <w:r w:rsidRPr="00A82E74">
        <w:rPr>
          <w:rFonts w:cs="Arial"/>
          <w:color w:val="000000"/>
        </w:rPr>
        <w:t xml:space="preserve">After this, it can be inferred that there </w:t>
      </w:r>
      <w:r w:rsidR="007B373D" w:rsidRPr="00A82E74">
        <w:rPr>
          <w:rFonts w:cs="Arial"/>
          <w:color w:val="000000"/>
        </w:rPr>
        <w:t>are</w:t>
      </w:r>
      <w:r w:rsidRPr="00A82E74">
        <w:rPr>
          <w:rFonts w:cs="Arial"/>
          <w:color w:val="000000"/>
        </w:rPr>
        <w:t xml:space="preserve"> evidence</w:t>
      </w:r>
      <w:r w:rsidR="007B373D" w:rsidRPr="00A82E74">
        <w:rPr>
          <w:rFonts w:cs="Arial"/>
          <w:color w:val="000000"/>
        </w:rPr>
        <w:t>s</w:t>
      </w:r>
      <w:r w:rsidRPr="00A82E74">
        <w:rPr>
          <w:rFonts w:cs="Arial"/>
          <w:color w:val="000000"/>
        </w:rPr>
        <w:t xml:space="preserve"> of a protective role for whey proteins present in camel milk in reducing the tendency of offspring of diabetic mothers to develop diabetes and related complications.</w:t>
      </w:r>
    </w:p>
    <w:p w14:paraId="7B6E4CE2" w14:textId="77777777" w:rsidR="00DC2AC4" w:rsidRPr="00A82E74" w:rsidRDefault="00DC2AC4" w:rsidP="00A82E74">
      <w:pPr>
        <w:spacing w:line="480" w:lineRule="auto"/>
        <w:rPr>
          <w:rFonts w:cs="Arial"/>
          <w:color w:val="000000"/>
        </w:rPr>
      </w:pPr>
      <w:r w:rsidRPr="00A82E74">
        <w:rPr>
          <w:rFonts w:cs="Arial"/>
          <w:color w:val="000000"/>
        </w:rPr>
        <w:t>Finally, the results also demonstrated a significant and time-dependent reductive effect of serum proteins on the proinflammatory cytokines IL-1α, IL-1β, IL-10 (the author does not report the value of the p, only that of significance).</w:t>
      </w:r>
    </w:p>
    <w:p w14:paraId="51887967" w14:textId="77777777" w:rsidR="00DC2AC4" w:rsidRPr="00A82E74" w:rsidRDefault="00DC2AC4" w:rsidP="00A82E74">
      <w:pPr>
        <w:spacing w:line="480" w:lineRule="auto"/>
        <w:rPr>
          <w:rFonts w:cs="Arial"/>
          <w:color w:val="000000"/>
        </w:rPr>
      </w:pPr>
      <w:r w:rsidRPr="00A82E74">
        <w:rPr>
          <w:rFonts w:cs="Arial"/>
          <w:color w:val="000000"/>
        </w:rPr>
        <w:lastRenderedPageBreak/>
        <w:t>In addition, a significant elevation of IL-8 in a time-dependent manner was recorded in groups supplemented with whey proteins (the author does not report the value of p, only that of significance).</w:t>
      </w:r>
    </w:p>
    <w:p w14:paraId="7BA655A2" w14:textId="30BE913F" w:rsidR="00DC2AC4" w:rsidRPr="00A82E74" w:rsidRDefault="00DC2AC4" w:rsidP="00A82E74">
      <w:pPr>
        <w:spacing w:line="480" w:lineRule="auto"/>
        <w:rPr>
          <w:rFonts w:cs="Arial"/>
          <w:color w:val="000000"/>
        </w:rPr>
      </w:pPr>
      <w:r w:rsidRPr="00A82E74">
        <w:rPr>
          <w:rFonts w:cs="Arial"/>
          <w:color w:val="000000"/>
        </w:rPr>
        <w:t> From this</w:t>
      </w:r>
      <w:r w:rsidR="00227053" w:rsidRPr="00A82E74">
        <w:rPr>
          <w:rFonts w:cs="Arial"/>
          <w:color w:val="000000"/>
        </w:rPr>
        <w:t xml:space="preserve"> point</w:t>
      </w:r>
      <w:r w:rsidRPr="00A82E74">
        <w:rPr>
          <w:rFonts w:cs="Arial"/>
          <w:color w:val="000000"/>
        </w:rPr>
        <w:t xml:space="preserve">, the study may </w:t>
      </w:r>
      <w:r w:rsidR="00227053" w:rsidRPr="00A82E74">
        <w:rPr>
          <w:rFonts w:cs="Arial"/>
          <w:color w:val="000000"/>
        </w:rPr>
        <w:t>build</w:t>
      </w:r>
      <w:r w:rsidRPr="00A82E74">
        <w:rPr>
          <w:rFonts w:cs="Arial"/>
          <w:color w:val="000000"/>
        </w:rPr>
        <w:t xml:space="preserve"> the hypothesis that non-denatured whey proteins may play a relevant role in the progress and process of wound healing in diabetic models, providing the critical insight into future nutritional intervention strategies aimed at improving anti-inflammatory and antioxidant properties.</w:t>
      </w:r>
    </w:p>
    <w:p w14:paraId="3730134D" w14:textId="7485077A" w:rsidR="00DC2AC4" w:rsidRPr="00A82E74" w:rsidRDefault="00DC2AC4" w:rsidP="00A82E74">
      <w:pPr>
        <w:spacing w:line="480" w:lineRule="auto"/>
        <w:rPr>
          <w:rFonts w:cs="Arial"/>
          <w:color w:val="000000"/>
        </w:rPr>
      </w:pPr>
      <w:r w:rsidRPr="00A82E74">
        <w:rPr>
          <w:rFonts w:cs="Arial"/>
          <w:color w:val="000000"/>
        </w:rPr>
        <w:t>In the research of Avila et al.</w:t>
      </w:r>
      <w:r w:rsidR="00D65899">
        <w:rPr>
          <w:rFonts w:cs="Arial"/>
          <w:color w:val="000000"/>
        </w:rPr>
        <w:t>,</w:t>
      </w:r>
      <w:r w:rsidRPr="00A82E74">
        <w:rPr>
          <w:rFonts w:cs="Arial"/>
          <w:color w:val="000000"/>
        </w:rPr>
        <w:t> (2018) The effects of the high protein diet containing whey protein</w:t>
      </w:r>
      <w:r w:rsidR="005A4D49" w:rsidRPr="00A82E74">
        <w:rPr>
          <w:rFonts w:cs="Arial"/>
          <w:color w:val="000000"/>
        </w:rPr>
        <w:t>s w</w:t>
      </w:r>
      <w:r w:rsidRPr="00A82E74">
        <w:rPr>
          <w:rFonts w:cs="Arial"/>
          <w:color w:val="000000"/>
        </w:rPr>
        <w:t>ere verified in rats submitted to resistance training in water. For this, 32 male Wistar rats aged 60 days and body mass in 90 ± 2 grams were used, which were separated into four groups (n=8 / group):</w:t>
      </w:r>
    </w:p>
    <w:p w14:paraId="4A6136BB" w14:textId="1CC30FC7" w:rsidR="00DC2AC4" w:rsidRPr="00D65899" w:rsidRDefault="00DC2AC4" w:rsidP="00A82E74">
      <w:pPr>
        <w:spacing w:line="480" w:lineRule="auto"/>
        <w:rPr>
          <w:rFonts w:cs="Arial"/>
          <w:color w:val="000000"/>
          <w:szCs w:val="24"/>
        </w:rPr>
      </w:pPr>
      <w:r w:rsidRPr="00D65899">
        <w:rPr>
          <w:rFonts w:cs="Arial"/>
          <w:color w:val="000000"/>
          <w:szCs w:val="24"/>
        </w:rPr>
        <w:t xml:space="preserve">1 - SN </w:t>
      </w:r>
      <w:r w:rsidR="00390A5A" w:rsidRPr="00D65899">
        <w:rPr>
          <w:rFonts w:cs="Arial"/>
          <w:color w:val="000000"/>
          <w:szCs w:val="24"/>
        </w:rPr>
        <w:t xml:space="preserve">Group </w:t>
      </w:r>
      <w:r w:rsidRPr="00D65899">
        <w:rPr>
          <w:rFonts w:cs="Arial"/>
          <w:color w:val="000000"/>
          <w:szCs w:val="24"/>
        </w:rPr>
        <w:t xml:space="preserve">- sedentary rats with </w:t>
      </w:r>
      <w:proofErr w:type="spellStart"/>
      <w:r w:rsidRPr="00D65899">
        <w:rPr>
          <w:rFonts w:cs="Arial"/>
          <w:color w:val="000000"/>
          <w:szCs w:val="24"/>
        </w:rPr>
        <w:t>normoprotein</w:t>
      </w:r>
      <w:proofErr w:type="spellEnd"/>
      <w:r w:rsidRPr="00D65899">
        <w:rPr>
          <w:rFonts w:cs="Arial"/>
          <w:color w:val="000000"/>
          <w:szCs w:val="24"/>
        </w:rPr>
        <w:t xml:space="preserve"> diet (14% protein);</w:t>
      </w:r>
    </w:p>
    <w:p w14:paraId="0E7D81E6" w14:textId="06BDD011" w:rsidR="00DC2AC4" w:rsidRPr="00D65899" w:rsidRDefault="00DC2AC4" w:rsidP="00A82E74">
      <w:pPr>
        <w:spacing w:line="480" w:lineRule="auto"/>
        <w:rPr>
          <w:rFonts w:cs="Arial"/>
          <w:color w:val="000000"/>
          <w:szCs w:val="24"/>
        </w:rPr>
      </w:pPr>
      <w:r w:rsidRPr="00D65899">
        <w:rPr>
          <w:rFonts w:cs="Arial"/>
          <w:color w:val="000000"/>
          <w:szCs w:val="24"/>
        </w:rPr>
        <w:t xml:space="preserve">2 - TN </w:t>
      </w:r>
      <w:r w:rsidR="00390A5A" w:rsidRPr="00D65899">
        <w:rPr>
          <w:rFonts w:cs="Arial"/>
          <w:color w:val="000000"/>
          <w:szCs w:val="24"/>
        </w:rPr>
        <w:t xml:space="preserve">Group </w:t>
      </w:r>
      <w:r w:rsidRPr="00D65899">
        <w:rPr>
          <w:rFonts w:cs="Arial"/>
          <w:color w:val="000000"/>
          <w:szCs w:val="24"/>
        </w:rPr>
        <w:t>- sedentary rats with hyperproteic diet (35% protein, enriched with whey protein</w:t>
      </w:r>
      <w:r w:rsidR="005A4D49" w:rsidRPr="00D65899">
        <w:rPr>
          <w:rFonts w:cs="Arial"/>
          <w:color w:val="000000"/>
          <w:szCs w:val="24"/>
        </w:rPr>
        <w:t>s</w:t>
      </w:r>
      <w:r w:rsidR="00240CA2" w:rsidRPr="00D65899">
        <w:rPr>
          <w:rFonts w:cs="Arial"/>
          <w:color w:val="000000"/>
          <w:szCs w:val="24"/>
        </w:rPr>
        <w:t xml:space="preserve"> isolate</w:t>
      </w:r>
      <w:r w:rsidRPr="00D65899">
        <w:rPr>
          <w:rFonts w:cs="Arial"/>
          <w:color w:val="000000"/>
          <w:szCs w:val="24"/>
        </w:rPr>
        <w:t>);</w:t>
      </w:r>
    </w:p>
    <w:p w14:paraId="7FECFF7C" w14:textId="77777777" w:rsidR="00DC2AC4" w:rsidRPr="00D65899" w:rsidRDefault="00DC2AC4" w:rsidP="00A82E74">
      <w:pPr>
        <w:spacing w:line="480" w:lineRule="auto"/>
        <w:rPr>
          <w:rFonts w:cs="Arial"/>
          <w:color w:val="000000"/>
          <w:szCs w:val="24"/>
        </w:rPr>
      </w:pPr>
      <w:r w:rsidRPr="00D65899">
        <w:rPr>
          <w:rFonts w:cs="Arial"/>
          <w:color w:val="000000"/>
          <w:szCs w:val="24"/>
        </w:rPr>
        <w:t xml:space="preserve">3 - Group SH - rats trained with </w:t>
      </w:r>
      <w:proofErr w:type="spellStart"/>
      <w:r w:rsidRPr="00D65899">
        <w:rPr>
          <w:rFonts w:cs="Arial"/>
          <w:color w:val="000000"/>
          <w:szCs w:val="24"/>
        </w:rPr>
        <w:t>normoprotein</w:t>
      </w:r>
      <w:proofErr w:type="spellEnd"/>
      <w:r w:rsidRPr="00D65899">
        <w:rPr>
          <w:rFonts w:cs="Arial"/>
          <w:color w:val="000000"/>
          <w:szCs w:val="24"/>
        </w:rPr>
        <w:t xml:space="preserve"> diet (14% protein);</w:t>
      </w:r>
    </w:p>
    <w:p w14:paraId="42123B52" w14:textId="3AE3BFEB" w:rsidR="00DC2AC4" w:rsidRPr="00D65899" w:rsidRDefault="00DC2AC4" w:rsidP="00A82E74">
      <w:pPr>
        <w:spacing w:line="480" w:lineRule="auto"/>
        <w:rPr>
          <w:rFonts w:cs="Arial"/>
          <w:color w:val="000000"/>
          <w:szCs w:val="24"/>
        </w:rPr>
      </w:pPr>
      <w:r w:rsidRPr="00D65899">
        <w:rPr>
          <w:rFonts w:cs="Arial"/>
          <w:color w:val="000000"/>
          <w:szCs w:val="24"/>
        </w:rPr>
        <w:t xml:space="preserve">4 - Group TN - rats trained with </w:t>
      </w:r>
      <w:proofErr w:type="spellStart"/>
      <w:r w:rsidRPr="00D65899">
        <w:rPr>
          <w:rFonts w:cs="Arial"/>
          <w:color w:val="000000"/>
          <w:szCs w:val="24"/>
        </w:rPr>
        <w:t>hyperprotein</w:t>
      </w:r>
      <w:proofErr w:type="spellEnd"/>
      <w:r w:rsidRPr="00D65899">
        <w:rPr>
          <w:rFonts w:cs="Arial"/>
          <w:color w:val="000000"/>
          <w:szCs w:val="24"/>
        </w:rPr>
        <w:t xml:space="preserve"> diet (35% protein, enriched with whey protein</w:t>
      </w:r>
      <w:r w:rsidR="00390A5A" w:rsidRPr="00D65899">
        <w:rPr>
          <w:rFonts w:cs="Arial"/>
          <w:color w:val="000000"/>
          <w:szCs w:val="24"/>
        </w:rPr>
        <w:t>s</w:t>
      </w:r>
      <w:r w:rsidRPr="00D65899">
        <w:rPr>
          <w:rFonts w:cs="Arial"/>
          <w:color w:val="000000"/>
          <w:szCs w:val="24"/>
        </w:rPr>
        <w:t> </w:t>
      </w:r>
      <w:r w:rsidR="00240CA2" w:rsidRPr="00D65899">
        <w:rPr>
          <w:rFonts w:cs="Arial"/>
          <w:color w:val="000000"/>
          <w:szCs w:val="24"/>
        </w:rPr>
        <w:t>isolate</w:t>
      </w:r>
      <w:r w:rsidRPr="00D65899">
        <w:rPr>
          <w:rFonts w:cs="Arial"/>
          <w:color w:val="000000"/>
          <w:szCs w:val="24"/>
        </w:rPr>
        <w:t>.</w:t>
      </w:r>
    </w:p>
    <w:p w14:paraId="507A9B9E" w14:textId="51ACD2FA" w:rsidR="00DC2AC4" w:rsidRPr="00A82E74" w:rsidRDefault="00DC2AC4" w:rsidP="00A82E74">
      <w:pPr>
        <w:spacing w:line="480" w:lineRule="auto"/>
        <w:rPr>
          <w:rFonts w:cs="Arial"/>
          <w:color w:val="000000"/>
        </w:rPr>
      </w:pPr>
      <w:r w:rsidRPr="00A82E74">
        <w:rPr>
          <w:rFonts w:cs="Arial"/>
          <w:color w:val="000000"/>
        </w:rPr>
        <w:t xml:space="preserve">The rats were </w:t>
      </w:r>
      <w:r w:rsidR="00390A5A" w:rsidRPr="00A82E74">
        <w:rPr>
          <w:rFonts w:cs="Arial"/>
          <w:color w:val="000000"/>
        </w:rPr>
        <w:t>submitted</w:t>
      </w:r>
      <w:r w:rsidRPr="00A82E74">
        <w:rPr>
          <w:rFonts w:cs="Arial"/>
          <w:color w:val="000000"/>
        </w:rPr>
        <w:t xml:space="preserve"> to 8 weeks of resistance training in water jumps. The determination of the overload and adjustment were performed daily, through body weight multiplied by the percentage of overload of the previous week plus 5%.</w:t>
      </w:r>
    </w:p>
    <w:p w14:paraId="0AB0ECA5" w14:textId="77777777" w:rsidR="00DC2AC4" w:rsidRPr="00A82E74" w:rsidRDefault="00DC2AC4" w:rsidP="00A82E74">
      <w:pPr>
        <w:spacing w:line="480" w:lineRule="auto"/>
        <w:rPr>
          <w:rFonts w:cs="Arial"/>
          <w:color w:val="000000"/>
        </w:rPr>
      </w:pPr>
      <w:r w:rsidRPr="00A82E74">
        <w:rPr>
          <w:rFonts w:cs="Arial"/>
          <w:color w:val="000000"/>
        </w:rPr>
        <w:t>After euthanasia, blood collection and extraction of adipose tissue, muscle and organs for histological procedures and analysis of the muscle protein expression of GLUT-4 and p-p70 s6 k were performed.</w:t>
      </w:r>
    </w:p>
    <w:p w14:paraId="40732D2A" w14:textId="59D64238" w:rsidR="00DC2AC4" w:rsidRPr="00A82E74" w:rsidRDefault="00DC2AC4" w:rsidP="00A82E74">
      <w:pPr>
        <w:spacing w:line="480" w:lineRule="auto"/>
        <w:rPr>
          <w:rFonts w:cs="Arial"/>
          <w:color w:val="000000"/>
        </w:rPr>
      </w:pPr>
      <w:r w:rsidRPr="00A82E74">
        <w:rPr>
          <w:rFonts w:cs="Arial"/>
          <w:color w:val="000000"/>
        </w:rPr>
        <w:t xml:space="preserve">As a result of the research , omental (p&lt;0.02) and subcutaneous (p&lt;0.03) adipose tissues were higher in NS compared to SH; epididymal adipose tissue </w:t>
      </w:r>
      <w:r w:rsidRPr="00A82E74">
        <w:rPr>
          <w:rFonts w:cs="Arial"/>
          <w:color w:val="000000"/>
        </w:rPr>
        <w:lastRenderedPageBreak/>
        <w:t>(p&lt;0.01) was higher in NS compared to other groups and perirenal and retroperitoneal adipose tissues were lower in SH and TH compared to NS.</w:t>
      </w:r>
    </w:p>
    <w:p w14:paraId="1D987914" w14:textId="45567C48" w:rsidR="00DC2AC4" w:rsidRPr="00A82E74" w:rsidRDefault="00DC2AC4" w:rsidP="00A82E74">
      <w:pPr>
        <w:spacing w:line="480" w:lineRule="auto"/>
        <w:rPr>
          <w:rFonts w:cs="Arial"/>
          <w:color w:val="000000"/>
        </w:rPr>
      </w:pPr>
      <w:r w:rsidRPr="00A82E74">
        <w:rPr>
          <w:rFonts w:cs="Arial"/>
          <w:color w:val="000000"/>
        </w:rPr>
        <w:t>In relation to organs and muscles, the gastrocnemius was smaller (p=0.04) in SN compared to other groups;</w:t>
      </w:r>
      <w:r w:rsidR="00390A5A" w:rsidRPr="00A82E74">
        <w:rPr>
          <w:rFonts w:cs="Arial"/>
          <w:color w:val="000000"/>
        </w:rPr>
        <w:t xml:space="preserve"> soleus larger</w:t>
      </w:r>
      <w:r w:rsidRPr="00A82E74">
        <w:rPr>
          <w:rFonts w:cs="Arial"/>
          <w:color w:val="000000"/>
        </w:rPr>
        <w:t xml:space="preserve"> (p&lt;0.001) in HS compared to the other groups and heart weight (p&lt;0.01) was higher in HT compared to TN and SN, but not SH; kidney (p&lt;0.001) and liver (p&lt;0.001) </w:t>
      </w:r>
      <w:r w:rsidR="00390A5A" w:rsidRPr="00A82E74">
        <w:rPr>
          <w:rFonts w:cs="Arial"/>
          <w:color w:val="000000"/>
        </w:rPr>
        <w:t>larger</w:t>
      </w:r>
      <w:r w:rsidRPr="00A82E74">
        <w:rPr>
          <w:rFonts w:cs="Arial"/>
          <w:color w:val="000000"/>
        </w:rPr>
        <w:t xml:space="preserve"> in TH and SH compared to SN and TN.</w:t>
      </w:r>
    </w:p>
    <w:p w14:paraId="7D69BF6A" w14:textId="4631BB7F" w:rsidR="00DC2AC4" w:rsidRPr="00A82E74" w:rsidRDefault="00DC2AC4" w:rsidP="00A82E74">
      <w:pPr>
        <w:spacing w:line="480" w:lineRule="auto"/>
        <w:rPr>
          <w:rFonts w:cs="Arial"/>
          <w:color w:val="000000"/>
        </w:rPr>
      </w:pPr>
      <w:r w:rsidRPr="00A82E74">
        <w:rPr>
          <w:rFonts w:cs="Arial"/>
          <w:color w:val="000000"/>
        </w:rPr>
        <w:t>In the biochemical </w:t>
      </w:r>
      <w:r w:rsidR="00240CA2" w:rsidRPr="00A82E74">
        <w:rPr>
          <w:rFonts w:cs="Arial"/>
          <w:color w:val="000000"/>
        </w:rPr>
        <w:t>indicators,</w:t>
      </w:r>
      <w:r w:rsidRPr="00A82E74">
        <w:rPr>
          <w:rFonts w:cs="Arial"/>
          <w:color w:val="000000"/>
        </w:rPr>
        <w:t> triglyceride concentrations (mg / dL) were reduced in TH groups (p&lt;0.03) compared to SH, TN and SN, and there were no changes in adiponectin and leptin concentrations and protein expression of GLUT -4 and p70s6k.</w:t>
      </w:r>
    </w:p>
    <w:p w14:paraId="5CE14CD4" w14:textId="4E46667F" w:rsidR="00DC2AC4" w:rsidRPr="00A82E74" w:rsidRDefault="00DC2AC4" w:rsidP="00A82E74">
      <w:pPr>
        <w:spacing w:line="480" w:lineRule="auto"/>
        <w:rPr>
          <w:rFonts w:cs="Arial"/>
          <w:color w:val="000000"/>
        </w:rPr>
      </w:pPr>
      <w:r w:rsidRPr="00A82E74">
        <w:rPr>
          <w:rFonts w:cs="Arial"/>
          <w:color w:val="000000"/>
        </w:rPr>
        <w:t xml:space="preserve">Finally, the study </w:t>
      </w:r>
      <w:r w:rsidR="00240CA2" w:rsidRPr="00A82E74">
        <w:rPr>
          <w:rFonts w:cs="Arial"/>
          <w:color w:val="000000"/>
        </w:rPr>
        <w:t>infers</w:t>
      </w:r>
      <w:r w:rsidRPr="00A82E74">
        <w:rPr>
          <w:rFonts w:cs="Arial"/>
          <w:color w:val="000000"/>
        </w:rPr>
        <w:t xml:space="preserve"> that high protein diet containing whey protein</w:t>
      </w:r>
      <w:r w:rsidR="00240CA2" w:rsidRPr="00A82E74">
        <w:rPr>
          <w:rFonts w:cs="Arial"/>
          <w:color w:val="000000"/>
        </w:rPr>
        <w:t>s</w:t>
      </w:r>
      <w:r w:rsidRPr="00A82E74">
        <w:rPr>
          <w:rFonts w:cs="Arial"/>
          <w:color w:val="000000"/>
        </w:rPr>
        <w:t xml:space="preserve"> isolate </w:t>
      </w:r>
      <w:r w:rsidR="00240CA2" w:rsidRPr="00A82E74">
        <w:rPr>
          <w:rFonts w:cs="Arial"/>
          <w:color w:val="000000"/>
        </w:rPr>
        <w:t xml:space="preserve">kept the </w:t>
      </w:r>
      <w:r w:rsidRPr="00A82E74">
        <w:rPr>
          <w:rFonts w:cs="Arial"/>
          <w:color w:val="000000"/>
        </w:rPr>
        <w:t>normal muscle histomorphology and liver and, associated resistance, reduced serum concentrations of triglycerides and improved body composition, increased weight heart, kidneys, liver and gastrocnemius and soleus muscles.</w:t>
      </w:r>
    </w:p>
    <w:p w14:paraId="4A4D3CA7" w14:textId="7CF2C030" w:rsidR="00DC2AC4" w:rsidRPr="00A82E74" w:rsidRDefault="00DC2AC4" w:rsidP="00A82E74">
      <w:pPr>
        <w:spacing w:line="480" w:lineRule="auto"/>
        <w:rPr>
          <w:rFonts w:cs="Arial"/>
          <w:color w:val="000000"/>
        </w:rPr>
      </w:pPr>
      <w:r w:rsidRPr="00A82E74">
        <w:rPr>
          <w:rFonts w:cs="Arial"/>
          <w:color w:val="000000"/>
        </w:rPr>
        <w:t>On the other hand, the research conducted by </w:t>
      </w:r>
      <w:proofErr w:type="spellStart"/>
      <w:r w:rsidRPr="00A82E74">
        <w:rPr>
          <w:rFonts w:cs="Arial"/>
          <w:color w:val="000000"/>
        </w:rPr>
        <w:t>Kerasioti</w:t>
      </w:r>
      <w:proofErr w:type="spellEnd"/>
      <w:r w:rsidRPr="00A82E74">
        <w:rPr>
          <w:rFonts w:cs="Arial"/>
          <w:color w:val="000000"/>
        </w:rPr>
        <w:t xml:space="preserve"> et al.</w:t>
      </w:r>
      <w:r w:rsidR="00D65899">
        <w:rPr>
          <w:rFonts w:cs="Arial"/>
          <w:color w:val="000000"/>
        </w:rPr>
        <w:t>,</w:t>
      </w:r>
      <w:r w:rsidRPr="00A82E74">
        <w:rPr>
          <w:rFonts w:cs="Arial"/>
          <w:color w:val="000000"/>
        </w:rPr>
        <w:t> (2018) to study the effects of dietary supplementation of sheep / goat whey protein on rat redox status used 12 Wistar rats at 26 weeks of age and with mean weight in grams of 470.</w:t>
      </w:r>
    </w:p>
    <w:p w14:paraId="101CB221" w14:textId="70B5E1EC" w:rsidR="00DC2AC4" w:rsidRPr="00A82E74" w:rsidRDefault="00DC2AC4" w:rsidP="00A82E74">
      <w:pPr>
        <w:spacing w:line="480" w:lineRule="auto"/>
        <w:rPr>
          <w:rFonts w:cs="Arial"/>
          <w:color w:val="000000"/>
        </w:rPr>
      </w:pPr>
      <w:r w:rsidRPr="00A82E74">
        <w:rPr>
          <w:rFonts w:cs="Arial"/>
          <w:color w:val="000000"/>
        </w:rPr>
        <w:t>To perform the experiment, the rats were divided into 2 groups that received their diets for a period of 28 days, as follows: 1 - control group (n=6), fed a standard commercial diet; 2 - experimental group (n=6); fed standard commercial diet plus sheep / goat</w:t>
      </w:r>
      <w:r w:rsidR="005050E0" w:rsidRPr="00A82E74">
        <w:rPr>
          <w:rFonts w:cs="Arial"/>
          <w:color w:val="000000"/>
        </w:rPr>
        <w:t xml:space="preserve"> </w:t>
      </w:r>
      <w:r w:rsidR="00240CA2" w:rsidRPr="00A82E74">
        <w:rPr>
          <w:rFonts w:cs="Arial"/>
          <w:color w:val="000000"/>
        </w:rPr>
        <w:t>serum protein</w:t>
      </w:r>
      <w:r w:rsidRPr="00A82E74">
        <w:rPr>
          <w:rFonts w:cs="Arial"/>
          <w:color w:val="000000"/>
        </w:rPr>
        <w:t xml:space="preserve"> (1g / kg body weight / day).</w:t>
      </w:r>
    </w:p>
    <w:p w14:paraId="37EA5F33" w14:textId="77777777" w:rsidR="00DC2AC4" w:rsidRPr="00A82E74" w:rsidRDefault="00DC2AC4" w:rsidP="00A82E74">
      <w:pPr>
        <w:spacing w:line="480" w:lineRule="auto"/>
        <w:rPr>
          <w:rFonts w:cs="Arial"/>
          <w:color w:val="000000"/>
        </w:rPr>
      </w:pPr>
      <w:r w:rsidRPr="00A82E74">
        <w:rPr>
          <w:rFonts w:cs="Arial"/>
          <w:color w:val="000000"/>
        </w:rPr>
        <w:t xml:space="preserve">At the end of the experiment blood samples were collected by cardiac puncture and the rats were euthanized by decapitation under deep anesthesia. Subsequently, </w:t>
      </w:r>
      <w:r w:rsidRPr="00A82E74">
        <w:rPr>
          <w:rFonts w:cs="Arial"/>
          <w:color w:val="000000"/>
        </w:rPr>
        <w:lastRenderedPageBreak/>
        <w:t>tissues of the liver, spleen, pancreas, brain, heart, quadriceps muscle, lung, small intestine and kidney were resected, frozen in liquid nitrogen and stored at -80 ° C until analysis.</w:t>
      </w:r>
    </w:p>
    <w:p w14:paraId="3552FEBF" w14:textId="4E501CCC" w:rsidR="008B332D" w:rsidRPr="00A82E74" w:rsidRDefault="00DC2AC4" w:rsidP="00A82E74">
      <w:pPr>
        <w:spacing w:line="480" w:lineRule="auto"/>
        <w:rPr>
          <w:rFonts w:cs="Arial"/>
          <w:color w:val="000000"/>
        </w:rPr>
      </w:pPr>
      <w:r w:rsidRPr="00A82E74">
        <w:rPr>
          <w:rFonts w:cs="Arial"/>
          <w:color w:val="000000"/>
        </w:rPr>
        <w:t xml:space="preserve">Finally, reduced glutathione, catalase activity, total antioxidant capacity, </w:t>
      </w:r>
      <w:proofErr w:type="spellStart"/>
      <w:r w:rsidRPr="00A82E74">
        <w:rPr>
          <w:rFonts w:cs="Arial"/>
          <w:color w:val="000000"/>
        </w:rPr>
        <w:t>thiobarbituric</w:t>
      </w:r>
      <w:proofErr w:type="spellEnd"/>
      <w:r w:rsidRPr="00A82E74">
        <w:rPr>
          <w:rFonts w:cs="Arial"/>
          <w:color w:val="000000"/>
        </w:rPr>
        <w:t xml:space="preserve"> reactive substances, carbonyl proteins and </w:t>
      </w:r>
      <w:r w:rsidR="005050E0" w:rsidRPr="00A82E74">
        <w:rPr>
          <w:rFonts w:cs="Arial"/>
          <w:color w:val="000000"/>
        </w:rPr>
        <w:t>H</w:t>
      </w:r>
      <w:r w:rsidR="005050E0" w:rsidRPr="00A82E74">
        <w:rPr>
          <w:rFonts w:cs="Arial"/>
          <w:color w:val="000000"/>
          <w:vertAlign w:val="subscript"/>
        </w:rPr>
        <w:t>2</w:t>
      </w:r>
      <w:r w:rsidR="005050E0" w:rsidRPr="00A82E74">
        <w:rPr>
          <w:rFonts w:cs="Arial"/>
          <w:color w:val="000000"/>
        </w:rPr>
        <w:t>O</w:t>
      </w:r>
      <w:r w:rsidR="005050E0" w:rsidRPr="00A82E74">
        <w:rPr>
          <w:rFonts w:cs="Arial"/>
          <w:color w:val="000000"/>
          <w:vertAlign w:val="subscript"/>
        </w:rPr>
        <w:t>2</w:t>
      </w:r>
      <w:r w:rsidR="008B332D" w:rsidRPr="00A82E74">
        <w:rPr>
          <w:rFonts w:cs="Arial"/>
          <w:color w:val="000000"/>
        </w:rPr>
        <w:t xml:space="preserve"> </w:t>
      </w:r>
      <w:r w:rsidRPr="00A82E74">
        <w:rPr>
          <w:rFonts w:cs="Arial"/>
          <w:color w:val="000000"/>
        </w:rPr>
        <w:t>decomposition rate were measured in blood and tissues.</w:t>
      </w:r>
    </w:p>
    <w:p w14:paraId="4C03A959" w14:textId="77777777" w:rsidR="008B332D" w:rsidRPr="00A82E74" w:rsidRDefault="008B332D" w:rsidP="00A82E74">
      <w:pPr>
        <w:spacing w:line="480" w:lineRule="auto"/>
        <w:rPr>
          <w:rFonts w:cs="Arial"/>
          <w:color w:val="000000"/>
        </w:rPr>
      </w:pPr>
      <w:r w:rsidRPr="00A82E74">
        <w:rPr>
          <w:rFonts w:cs="Arial"/>
          <w:color w:val="000000"/>
        </w:rPr>
        <w:t>According to the results, rats fed sheep / goat serum protein exhibited an improved antioxidant status and decreased the free-radical-induced toxic effects on lipids and proteins (the author does not report the value of p, only that of significance).</w:t>
      </w:r>
    </w:p>
    <w:p w14:paraId="43848B81" w14:textId="77777777" w:rsidR="008B332D" w:rsidRPr="00A82E74" w:rsidRDefault="008B332D" w:rsidP="00A82E74">
      <w:pPr>
        <w:spacing w:line="480" w:lineRule="auto"/>
        <w:rPr>
          <w:rFonts w:cs="Arial"/>
          <w:color w:val="000000"/>
        </w:rPr>
      </w:pPr>
      <w:r w:rsidRPr="00A82E74">
        <w:rPr>
          <w:rFonts w:cs="Arial"/>
          <w:color w:val="000000"/>
        </w:rPr>
        <w:t>Specifically, in blood, concentrations of glutathione synthetase and catalase were significantly increased while the </w:t>
      </w:r>
      <w:proofErr w:type="spellStart"/>
      <w:r w:rsidRPr="00A82E74">
        <w:rPr>
          <w:rFonts w:cs="Arial"/>
          <w:color w:val="000000"/>
        </w:rPr>
        <w:t>thiobarbituric</w:t>
      </w:r>
      <w:proofErr w:type="spellEnd"/>
      <w:r w:rsidRPr="00A82E74">
        <w:rPr>
          <w:rFonts w:cs="Arial"/>
          <w:color w:val="000000"/>
        </w:rPr>
        <w:t> reactive substances and carbonyl protein concentrations were significantly lower compared to the control group (the author does not report the p value, only the significance level).</w:t>
      </w:r>
    </w:p>
    <w:p w14:paraId="4EE8BB57" w14:textId="49716B36" w:rsidR="00DC2AC4" w:rsidRPr="00A82E74" w:rsidRDefault="008B332D" w:rsidP="00A82E74">
      <w:pPr>
        <w:spacing w:line="480" w:lineRule="auto"/>
        <w:rPr>
          <w:color w:val="000000"/>
          <w:sz w:val="22"/>
        </w:rPr>
      </w:pPr>
      <w:r w:rsidRPr="00A82E74">
        <w:rPr>
          <w:rFonts w:cs="Arial"/>
          <w:color w:val="000000"/>
        </w:rPr>
        <w:t>In relation to the effects on the tissues, it was observed that the concentrations of glutathione synthetase were significant</w:t>
      </w:r>
      <w:r w:rsidR="005050E0" w:rsidRPr="00A82E74">
        <w:rPr>
          <w:rFonts w:cs="Arial"/>
          <w:color w:val="000000"/>
        </w:rPr>
        <w:t>ly increased in small intestine</w:t>
      </w:r>
      <w:r w:rsidRPr="00A82E74">
        <w:rPr>
          <w:rFonts w:cs="Arial"/>
          <w:color w:val="000000"/>
        </w:rPr>
        <w:t xml:space="preserve"> (p=0.032), quadriceps muscle (p=0.044), pancreas (p=0.013) and lung tissue (p=0.004) compared to the control group.</w:t>
      </w:r>
    </w:p>
    <w:p w14:paraId="5167CC86" w14:textId="43310B8C" w:rsidR="00DC2AC4" w:rsidRPr="00A82E74" w:rsidRDefault="008B332D" w:rsidP="00A82E74">
      <w:pPr>
        <w:spacing w:line="480" w:lineRule="auto"/>
        <w:rPr>
          <w:rFonts w:cs="Arial"/>
          <w:color w:val="000000"/>
        </w:rPr>
      </w:pPr>
      <w:r w:rsidRPr="00A82E74">
        <w:rPr>
          <w:rFonts w:cs="Arial"/>
          <w:color w:val="000000"/>
        </w:rPr>
        <w:t>The rate of hydrogen peroxide decomposition was significantly decreased in the liver (p=0.012), brain (p=0.042) and quadriceps muscle (p=0.048) but was significantly increased (p=0.009) in splenic tissue compared to the control group.</w:t>
      </w:r>
    </w:p>
    <w:p w14:paraId="161E1B4E" w14:textId="72DE4616" w:rsidR="00DC2AC4" w:rsidRPr="00A82E74" w:rsidRDefault="008B332D" w:rsidP="00A82E74">
      <w:pPr>
        <w:spacing w:line="480" w:lineRule="auto"/>
        <w:rPr>
          <w:rFonts w:cs="Arial"/>
          <w:color w:val="000000"/>
        </w:rPr>
      </w:pPr>
      <w:r w:rsidRPr="00A82E74">
        <w:rPr>
          <w:rFonts w:cs="Arial"/>
          <w:color w:val="000000"/>
        </w:rPr>
        <w:t xml:space="preserve">Concentrations of </w:t>
      </w:r>
      <w:proofErr w:type="spellStart"/>
      <w:r w:rsidRPr="00A82E74">
        <w:rPr>
          <w:rFonts w:cs="Arial"/>
          <w:color w:val="000000"/>
        </w:rPr>
        <w:t>thiobarbituric</w:t>
      </w:r>
      <w:proofErr w:type="spellEnd"/>
      <w:r w:rsidRPr="00A82E74">
        <w:rPr>
          <w:rFonts w:cs="Arial"/>
          <w:color w:val="000000"/>
        </w:rPr>
        <w:t xml:space="preserve">-reactive substances were significantly decreased in the liver (p=0.006), brain (p=0.000), quadriceps muscle (p=0.005), pancreas (p=0.031), lung </w:t>
      </w:r>
      <w:r w:rsidR="005050E0" w:rsidRPr="00A82E74">
        <w:rPr>
          <w:rFonts w:cs="Arial"/>
          <w:color w:val="000000"/>
        </w:rPr>
        <w:t>(p=0.031) and spleen (p</w:t>
      </w:r>
      <w:r w:rsidRPr="00A82E74">
        <w:rPr>
          <w:rFonts w:cs="Arial"/>
          <w:color w:val="000000"/>
        </w:rPr>
        <w:t>=0.017) compared to the control group.</w:t>
      </w:r>
    </w:p>
    <w:p w14:paraId="1C0A4506" w14:textId="692E99B4" w:rsidR="008B332D" w:rsidRPr="00A82E74" w:rsidRDefault="008B332D" w:rsidP="00A82E74">
      <w:pPr>
        <w:spacing w:line="480" w:lineRule="auto"/>
        <w:rPr>
          <w:rFonts w:cs="Arial"/>
          <w:color w:val="000000"/>
        </w:rPr>
      </w:pPr>
      <w:r w:rsidRPr="00A82E74">
        <w:rPr>
          <w:rFonts w:cs="Arial"/>
          <w:color w:val="000000"/>
        </w:rPr>
        <w:lastRenderedPageBreak/>
        <w:t xml:space="preserve">Finally, protein carbonyl concentrations were significantly decreased in brain tissue (p = 0.002), small intestine (p=0.032), kidney (p=0.009), pancreas (p=0.045) and spleen (p=0.018) </w:t>
      </w:r>
      <w:r w:rsidR="005050E0" w:rsidRPr="00A82E74">
        <w:rPr>
          <w:rFonts w:cs="Arial"/>
          <w:color w:val="000000"/>
        </w:rPr>
        <w:t>compared to</w:t>
      </w:r>
      <w:r w:rsidRPr="00A82E74">
        <w:rPr>
          <w:rFonts w:cs="Arial"/>
          <w:color w:val="000000"/>
        </w:rPr>
        <w:t xml:space="preserve"> the control group.</w:t>
      </w:r>
    </w:p>
    <w:p w14:paraId="3FCD4FD6" w14:textId="77777777" w:rsidR="00707940" w:rsidRDefault="00707940" w:rsidP="00A82E74">
      <w:pPr>
        <w:spacing w:line="480" w:lineRule="auto"/>
        <w:rPr>
          <w:rFonts w:cs="Arial"/>
          <w:color w:val="000000"/>
        </w:rPr>
      </w:pPr>
      <w:r w:rsidRPr="00707940">
        <w:rPr>
          <w:rFonts w:cs="Arial"/>
          <w:color w:val="000000"/>
        </w:rPr>
        <w:t>Thus, the present results show the beneficial effects of the sheep / goat serum protein on the redox state in an in vivo model as it enhanced the mechanisms of antioxidant defense in blood and tissues and protected against the damaging effects of oxidative stress.</w:t>
      </w:r>
      <w:r>
        <w:rPr>
          <w:rFonts w:cs="Arial"/>
          <w:color w:val="000000"/>
        </w:rPr>
        <w:t xml:space="preserve"> </w:t>
      </w:r>
    </w:p>
    <w:p w14:paraId="06B36253" w14:textId="3DC1685B" w:rsidR="004671F2" w:rsidRPr="00A82E74" w:rsidRDefault="004671F2" w:rsidP="00A82E74">
      <w:pPr>
        <w:spacing w:line="480" w:lineRule="auto"/>
        <w:rPr>
          <w:rFonts w:cs="Arial"/>
          <w:color w:val="000000"/>
        </w:rPr>
      </w:pPr>
      <w:r w:rsidRPr="00A82E74">
        <w:rPr>
          <w:rFonts w:cs="Arial"/>
          <w:color w:val="000000"/>
        </w:rPr>
        <w:t>Finally, the investigation of its molecular mechanism of action for whey proteins to be incorporated as a bioactive ingredient in food products would be of relevance.</w:t>
      </w:r>
    </w:p>
    <w:p w14:paraId="294D62C7" w14:textId="07D4990C" w:rsidR="004671F2" w:rsidRPr="00A82E74" w:rsidRDefault="004671F2" w:rsidP="00A82E74">
      <w:pPr>
        <w:spacing w:line="480" w:lineRule="auto"/>
        <w:rPr>
          <w:rFonts w:cs="Arial"/>
          <w:bCs/>
          <w:color w:val="000000"/>
        </w:rPr>
      </w:pPr>
      <w:r w:rsidRPr="00A82E74">
        <w:rPr>
          <w:rFonts w:cs="Arial"/>
          <w:bCs/>
          <w:color w:val="000000"/>
        </w:rPr>
        <w:t>In summary, although serum milk protein already has nutritional aspects widely investigated over the last decades , having a research approach more focused on its anabolic, hypertrophic and performance effects in the exercise, in recent years researches such as those exposed, have been performed to elucidate the interaction and effects on hepatic, lipid, hormonal, bone, metabolic, immunological and renal parameters in order to understand the complexities of the possible beneficial and/or deleterious effects of whey proteins.</w:t>
      </w:r>
    </w:p>
    <w:p w14:paraId="2BC5E92E" w14:textId="67336045" w:rsidR="008B332D" w:rsidRPr="00A82E74" w:rsidRDefault="008B332D" w:rsidP="00D65899">
      <w:pPr>
        <w:spacing w:line="480" w:lineRule="auto"/>
        <w:ind w:firstLine="0"/>
        <w:rPr>
          <w:rFonts w:cs="Arial"/>
          <w:b/>
          <w:bCs/>
          <w:color w:val="000000"/>
        </w:rPr>
      </w:pPr>
      <w:r w:rsidRPr="00A82E74">
        <w:rPr>
          <w:rFonts w:cs="Arial"/>
          <w:b/>
          <w:bCs/>
          <w:color w:val="000000"/>
        </w:rPr>
        <w:t>- Chronic effects of supplementation of</w:t>
      </w:r>
      <w:r w:rsidR="009D34CF" w:rsidRPr="00A82E74">
        <w:rPr>
          <w:rFonts w:cs="Arial"/>
          <w:b/>
          <w:bCs/>
          <w:color w:val="000000"/>
        </w:rPr>
        <w:t xml:space="preserve"> </w:t>
      </w:r>
      <w:r w:rsidRPr="00A82E74">
        <w:rPr>
          <w:rFonts w:cs="Arial"/>
          <w:b/>
          <w:bCs/>
          <w:color w:val="000000"/>
        </w:rPr>
        <w:t>whey proteins and other proteins / peptides / amino acids</w:t>
      </w:r>
    </w:p>
    <w:p w14:paraId="628F41D5" w14:textId="169EA95E" w:rsidR="008B332D" w:rsidRPr="00A82E74" w:rsidRDefault="008B332D" w:rsidP="00A82E74">
      <w:pPr>
        <w:spacing w:line="480" w:lineRule="auto"/>
        <w:rPr>
          <w:rFonts w:cs="Arial"/>
          <w:color w:val="000000"/>
        </w:rPr>
      </w:pPr>
      <w:proofErr w:type="spellStart"/>
      <w:r w:rsidRPr="00A82E74">
        <w:rPr>
          <w:rFonts w:cs="Arial"/>
          <w:color w:val="000000"/>
        </w:rPr>
        <w:t>Royle</w:t>
      </w:r>
      <w:proofErr w:type="spellEnd"/>
      <w:r w:rsidRPr="00A82E74">
        <w:rPr>
          <w:rFonts w:cs="Arial"/>
          <w:color w:val="000000"/>
        </w:rPr>
        <w:t xml:space="preserve">, Mcintosh and Clifton (2008) studied the influence of whey protein isolate (WPI) and </w:t>
      </w:r>
      <w:proofErr w:type="spellStart"/>
      <w:r w:rsidRPr="00A82E74">
        <w:rPr>
          <w:rFonts w:cs="Arial"/>
          <w:color w:val="000000"/>
        </w:rPr>
        <w:t>glycomacropeptide</w:t>
      </w:r>
      <w:proofErr w:type="spellEnd"/>
      <w:r w:rsidRPr="00A82E74">
        <w:rPr>
          <w:rFonts w:cs="Arial"/>
          <w:color w:val="000000"/>
        </w:rPr>
        <w:t xml:space="preserve"> (GMP) on weight gain and body composition. For this, 50 Wistar rats 12 weeks o</w:t>
      </w:r>
      <w:r w:rsidR="009D34CF" w:rsidRPr="00A82E74">
        <w:rPr>
          <w:rFonts w:cs="Arial"/>
          <w:color w:val="000000"/>
        </w:rPr>
        <w:t>ld</w:t>
      </w:r>
      <w:r w:rsidRPr="00A82E74">
        <w:rPr>
          <w:rFonts w:cs="Arial"/>
          <w:color w:val="000000"/>
        </w:rPr>
        <w:t xml:space="preserve"> (body weight not reported by the authors) were evaluated and fed </w:t>
      </w:r>
      <w:r w:rsidRPr="00A82E74">
        <w:rPr>
          <w:rFonts w:cs="Arial"/>
          <w:i/>
          <w:color w:val="000000"/>
        </w:rPr>
        <w:t>ad libitum</w:t>
      </w:r>
      <w:r w:rsidRPr="00A82E74">
        <w:rPr>
          <w:rFonts w:cs="Arial"/>
          <w:color w:val="000000"/>
        </w:rPr>
        <w:t xml:space="preserve"> for 7 weeks with five semi-purified diets </w:t>
      </w:r>
      <w:r w:rsidR="009D34CF" w:rsidRPr="00A82E74">
        <w:rPr>
          <w:rFonts w:cs="Arial"/>
          <w:color w:val="000000"/>
        </w:rPr>
        <w:t>of</w:t>
      </w:r>
      <w:r w:rsidRPr="00A82E74">
        <w:rPr>
          <w:rFonts w:cs="Arial"/>
          <w:color w:val="000000"/>
        </w:rPr>
        <w:t xml:space="preserve"> the American Institute of Nutrition differing in protein type: (1) casein; (2) meat; (3) control with whey protein isolate (WPI) without </w:t>
      </w:r>
      <w:proofErr w:type="spellStart"/>
      <w:r w:rsidRPr="00A82E74">
        <w:rPr>
          <w:rFonts w:cs="Arial"/>
          <w:color w:val="000000"/>
        </w:rPr>
        <w:t>glycomacropeptide</w:t>
      </w:r>
      <w:proofErr w:type="spellEnd"/>
      <w:r w:rsidRPr="00A82E74">
        <w:rPr>
          <w:rFonts w:cs="Arial"/>
          <w:color w:val="000000"/>
        </w:rPr>
        <w:t xml:space="preserve">; (4) WPI with </w:t>
      </w:r>
      <w:proofErr w:type="spellStart"/>
      <w:r w:rsidRPr="00A82E74">
        <w:rPr>
          <w:rFonts w:cs="Arial"/>
          <w:color w:val="000000"/>
        </w:rPr>
        <w:t>glycomacropeptide</w:t>
      </w:r>
      <w:proofErr w:type="spellEnd"/>
      <w:r w:rsidRPr="00A82E74">
        <w:rPr>
          <w:rFonts w:cs="Arial"/>
          <w:color w:val="000000"/>
        </w:rPr>
        <w:t xml:space="preserve"> at 100 g / kg and (5) WPI with </w:t>
      </w:r>
      <w:proofErr w:type="spellStart"/>
      <w:r w:rsidRPr="00A82E74">
        <w:rPr>
          <w:rFonts w:cs="Arial"/>
          <w:color w:val="000000"/>
        </w:rPr>
        <w:t>glycomacropeptide</w:t>
      </w:r>
      <w:proofErr w:type="spellEnd"/>
      <w:r w:rsidRPr="00A82E74">
        <w:rPr>
          <w:rFonts w:cs="Arial"/>
          <w:color w:val="000000"/>
        </w:rPr>
        <w:t xml:space="preserve"> at 200 g / kg.</w:t>
      </w:r>
    </w:p>
    <w:p w14:paraId="2CDD6418" w14:textId="77777777" w:rsidR="008B332D" w:rsidRPr="00A82E74" w:rsidRDefault="008B332D" w:rsidP="00A82E74">
      <w:pPr>
        <w:spacing w:line="480" w:lineRule="auto"/>
        <w:rPr>
          <w:rFonts w:cs="Arial"/>
          <w:color w:val="000000"/>
        </w:rPr>
      </w:pPr>
      <w:r w:rsidRPr="00A82E74">
        <w:rPr>
          <w:rFonts w:cs="Arial"/>
          <w:color w:val="000000"/>
        </w:rPr>
        <w:lastRenderedPageBreak/>
        <w:t>At the end of the experiment, body composition was evaluated and plasma samples were tested for triglycerides, insulin and glucose. As a result, data analysis showed no effect of any type of protein or GMP concentration on final body weights, nor was there any significant difference between groups in food intake.</w:t>
      </w:r>
    </w:p>
    <w:p w14:paraId="4455ACC8" w14:textId="60AE279E" w:rsidR="008B332D" w:rsidRPr="00A82E74" w:rsidRDefault="008B332D" w:rsidP="00A82E74">
      <w:pPr>
        <w:spacing w:line="480" w:lineRule="auto"/>
        <w:rPr>
          <w:rFonts w:cs="Arial"/>
          <w:color w:val="000000"/>
        </w:rPr>
      </w:pPr>
      <w:r w:rsidRPr="00A82E74">
        <w:rPr>
          <w:rFonts w:cs="Arial"/>
          <w:color w:val="000000"/>
        </w:rPr>
        <w:t xml:space="preserve">There was a significant difference between WPI-fed rats </w:t>
      </w:r>
      <w:r w:rsidR="009D34CF" w:rsidRPr="00A82E74">
        <w:rPr>
          <w:rFonts w:cs="Arial"/>
          <w:color w:val="000000"/>
        </w:rPr>
        <w:t>w</w:t>
      </w:r>
      <w:r w:rsidRPr="00A82E74">
        <w:rPr>
          <w:rFonts w:cs="Arial"/>
          <w:color w:val="000000"/>
        </w:rPr>
        <w:t xml:space="preserve">hen </w:t>
      </w:r>
      <w:r w:rsidR="009D34CF" w:rsidRPr="00A82E74">
        <w:rPr>
          <w:rFonts w:cs="Arial"/>
          <w:color w:val="000000"/>
        </w:rPr>
        <w:t>c</w:t>
      </w:r>
      <w:r w:rsidRPr="00A82E74">
        <w:rPr>
          <w:rFonts w:cs="Arial"/>
          <w:color w:val="000000"/>
        </w:rPr>
        <w:t xml:space="preserve">ompared to casein-fed rats (p&lt;0.01) and there </w:t>
      </w:r>
      <w:r w:rsidR="009D34CF" w:rsidRPr="00A82E74">
        <w:rPr>
          <w:rFonts w:cs="Arial"/>
          <w:color w:val="000000"/>
        </w:rPr>
        <w:t>a</w:t>
      </w:r>
      <w:r w:rsidRPr="00A82E74">
        <w:rPr>
          <w:rFonts w:cs="Arial"/>
          <w:color w:val="000000"/>
        </w:rPr>
        <w:t xml:space="preserve">lso was a significant reduction in body weight gain (the author does not report the value of p, only </w:t>
      </w:r>
      <w:r w:rsidR="00D65899">
        <w:rPr>
          <w:rFonts w:cs="Arial"/>
          <w:color w:val="000000"/>
        </w:rPr>
        <w:t>t</w:t>
      </w:r>
      <w:r w:rsidRPr="00A82E74">
        <w:rPr>
          <w:rFonts w:cs="Arial"/>
          <w:color w:val="000000"/>
        </w:rPr>
        <w:t xml:space="preserve">hat of significance) with </w:t>
      </w:r>
      <w:r w:rsidR="009D34CF" w:rsidRPr="00A82E74">
        <w:rPr>
          <w:rFonts w:cs="Arial"/>
          <w:color w:val="000000"/>
        </w:rPr>
        <w:t>rats</w:t>
      </w:r>
      <w:r w:rsidRPr="00A82E74">
        <w:rPr>
          <w:rFonts w:cs="Arial"/>
          <w:color w:val="000000"/>
        </w:rPr>
        <w:t xml:space="preserve"> fed </w:t>
      </w:r>
      <w:r w:rsidR="009D34CF" w:rsidRPr="00A82E74">
        <w:rPr>
          <w:rFonts w:cs="Arial"/>
          <w:color w:val="000000"/>
        </w:rPr>
        <w:t xml:space="preserve">with </w:t>
      </w:r>
      <w:r w:rsidRPr="00A82E74">
        <w:rPr>
          <w:rFonts w:cs="Arial"/>
          <w:color w:val="000000"/>
        </w:rPr>
        <w:t xml:space="preserve">GMP compared to </w:t>
      </w:r>
      <w:r w:rsidR="009D34CF" w:rsidRPr="00A82E74">
        <w:rPr>
          <w:rFonts w:cs="Arial"/>
          <w:color w:val="000000"/>
        </w:rPr>
        <w:t>rats</w:t>
      </w:r>
      <w:r w:rsidRPr="00A82E74">
        <w:rPr>
          <w:rFonts w:cs="Arial"/>
          <w:color w:val="000000"/>
        </w:rPr>
        <w:t xml:space="preserve"> fed with beef and casein.</w:t>
      </w:r>
    </w:p>
    <w:p w14:paraId="25D25A1C" w14:textId="545E806B" w:rsidR="008B332D" w:rsidRPr="00A82E74" w:rsidRDefault="008B332D" w:rsidP="00A82E74">
      <w:pPr>
        <w:spacing w:line="480" w:lineRule="auto"/>
        <w:rPr>
          <w:rFonts w:cs="Arial"/>
          <w:color w:val="000000"/>
        </w:rPr>
      </w:pPr>
      <w:r w:rsidRPr="00A82E74">
        <w:rPr>
          <w:rFonts w:cs="Arial"/>
          <w:color w:val="000000"/>
        </w:rPr>
        <w:t xml:space="preserve">Regarding body composition, there was a significant decrease in the mass of testicular and abdominal fat when WPI </w:t>
      </w:r>
      <w:r w:rsidR="009D34CF" w:rsidRPr="00A82E74">
        <w:rPr>
          <w:rFonts w:cs="Arial"/>
          <w:color w:val="000000"/>
        </w:rPr>
        <w:t>rats</w:t>
      </w:r>
      <w:r w:rsidRPr="00A82E74">
        <w:rPr>
          <w:rFonts w:cs="Arial"/>
          <w:color w:val="000000"/>
        </w:rPr>
        <w:t xml:space="preserve"> with GMP (200 g / kg) when compared to casein-fed rats (the author does not report the value of p, only that of significance ), as well as decreased perirenal fat deposition in rats fed both GMP concentrations compared to casein-fed rats (the author does not report the p value, only significance).</w:t>
      </w:r>
    </w:p>
    <w:p w14:paraId="11D7BBC4" w14:textId="1432D322" w:rsidR="008B332D" w:rsidRPr="00A82E74" w:rsidRDefault="008B332D" w:rsidP="00A82E74">
      <w:pPr>
        <w:spacing w:line="480" w:lineRule="auto"/>
        <w:rPr>
          <w:rFonts w:cs="Arial"/>
          <w:color w:val="000000"/>
        </w:rPr>
      </w:pPr>
      <w:r w:rsidRPr="00A82E74">
        <w:rPr>
          <w:rFonts w:cs="Arial"/>
          <w:color w:val="000000"/>
        </w:rPr>
        <w:t xml:space="preserve">Concerning biochemical data, insulin concentrations in rats fed both doses of GMP were significantly lower (p&lt;0.01) than in control WPI-fed rats and plasma triglyceride concentrations of WPI-fed rats + GMP at 200 g / kg were significantly lower than the </w:t>
      </w:r>
      <w:r w:rsidR="009D34CF" w:rsidRPr="00A82E74">
        <w:rPr>
          <w:rFonts w:cs="Arial"/>
          <w:color w:val="000000"/>
        </w:rPr>
        <w:t>rats</w:t>
      </w:r>
      <w:r w:rsidRPr="00A82E74">
        <w:rPr>
          <w:rFonts w:cs="Arial"/>
          <w:color w:val="000000"/>
        </w:rPr>
        <w:t xml:space="preserve"> fed casein and meat protein (the author does not report the p value, only significance).</w:t>
      </w:r>
    </w:p>
    <w:p w14:paraId="1C4B0EA5" w14:textId="2BE0FA35" w:rsidR="008B332D" w:rsidRPr="00A82E74" w:rsidRDefault="008B332D" w:rsidP="00A82E74">
      <w:pPr>
        <w:spacing w:line="480" w:lineRule="auto"/>
        <w:rPr>
          <w:rFonts w:cs="Arial"/>
          <w:color w:val="000000"/>
        </w:rPr>
      </w:pPr>
      <w:r w:rsidRPr="00A82E74">
        <w:rPr>
          <w:rFonts w:cs="Arial"/>
          <w:color w:val="000000"/>
        </w:rPr>
        <w:t xml:space="preserve">Finally, from the study it can be inferred that the whey protein isolate has the predominant influence representing (70%) the overall effect on the body weight gain, as well as the </w:t>
      </w:r>
      <w:proofErr w:type="spellStart"/>
      <w:r w:rsidRPr="00A82E74">
        <w:rPr>
          <w:rFonts w:cs="Arial"/>
          <w:color w:val="000000"/>
        </w:rPr>
        <w:t>glycomacropeptide</w:t>
      </w:r>
      <w:proofErr w:type="spellEnd"/>
      <w:r w:rsidRPr="00A82E74">
        <w:rPr>
          <w:rFonts w:cs="Arial"/>
          <w:color w:val="000000"/>
        </w:rPr>
        <w:t xml:space="preserve"> has a significant additional influence (the author does not informs the value of p, only that of significance) when combined with WPI in the accumulation of fat, but the mechanisms for this effect were not identified.</w:t>
      </w:r>
    </w:p>
    <w:p w14:paraId="067D8B83" w14:textId="667C1DC4" w:rsidR="008B332D" w:rsidRPr="00A82E74" w:rsidRDefault="000038EA" w:rsidP="00A82E74">
      <w:pPr>
        <w:spacing w:line="480" w:lineRule="auto"/>
        <w:rPr>
          <w:rFonts w:cs="Arial"/>
          <w:color w:val="000000"/>
        </w:rPr>
      </w:pPr>
      <w:proofErr w:type="spellStart"/>
      <w:r w:rsidRPr="00A82E74">
        <w:rPr>
          <w:rFonts w:cs="Arial"/>
          <w:color w:val="000000"/>
        </w:rPr>
        <w:lastRenderedPageBreak/>
        <w:t>Haraguchi</w:t>
      </w:r>
      <w:proofErr w:type="spellEnd"/>
      <w:r w:rsidRPr="00A82E74">
        <w:rPr>
          <w:rFonts w:cs="Arial"/>
          <w:color w:val="000000"/>
        </w:rPr>
        <w:t xml:space="preserve"> et al</w:t>
      </w:r>
      <w:r w:rsidR="00D65899">
        <w:rPr>
          <w:rFonts w:cs="Arial"/>
          <w:color w:val="000000"/>
        </w:rPr>
        <w:t>.,</w:t>
      </w:r>
      <w:r w:rsidRPr="00A82E74">
        <w:rPr>
          <w:rFonts w:cs="Arial"/>
          <w:color w:val="000000"/>
        </w:rPr>
        <w:t xml:space="preserve"> (2010) to verify the biological and biochemical quality of whey proteins, </w:t>
      </w:r>
      <w:r w:rsidR="0094670A" w:rsidRPr="00A82E74">
        <w:rPr>
          <w:rFonts w:cs="Arial"/>
          <w:color w:val="000000"/>
        </w:rPr>
        <w:t>it</w:t>
      </w:r>
      <w:r w:rsidR="009F2C6A" w:rsidRPr="00A82E74">
        <w:rPr>
          <w:rFonts w:cs="Arial"/>
          <w:color w:val="000000"/>
        </w:rPr>
        <w:t xml:space="preserve"> was</w:t>
      </w:r>
      <w:r w:rsidRPr="00A82E74">
        <w:rPr>
          <w:rFonts w:cs="Arial"/>
          <w:color w:val="000000"/>
        </w:rPr>
        <w:t> used 32 Fisher rats with 40 grams and 3 weeks of age were divided into 4 groups of 8 rats</w:t>
      </w:r>
      <w:r w:rsidR="0094670A" w:rsidRPr="00A82E74">
        <w:rPr>
          <w:rFonts w:cs="Arial"/>
          <w:color w:val="000000"/>
        </w:rPr>
        <w:t xml:space="preserve"> each</w:t>
      </w:r>
      <w:r w:rsidRPr="00A82E74">
        <w:rPr>
          <w:rFonts w:cs="Arial"/>
          <w:color w:val="000000"/>
        </w:rPr>
        <w:t>.</w:t>
      </w:r>
    </w:p>
    <w:p w14:paraId="195DE394" w14:textId="5158A037" w:rsidR="00DC2AC4" w:rsidRPr="00A82E74" w:rsidRDefault="000038EA" w:rsidP="00A82E74">
      <w:pPr>
        <w:spacing w:line="480" w:lineRule="auto"/>
        <w:rPr>
          <w:rFonts w:cs="Arial"/>
          <w:color w:val="000000"/>
        </w:rPr>
      </w:pPr>
      <w:r w:rsidRPr="00A82E74">
        <w:rPr>
          <w:rFonts w:cs="Arial"/>
          <w:color w:val="000000"/>
        </w:rPr>
        <w:t xml:space="preserve">The </w:t>
      </w:r>
      <w:r w:rsidR="0094670A" w:rsidRPr="00A82E74">
        <w:rPr>
          <w:rFonts w:cs="Arial"/>
          <w:color w:val="000000"/>
        </w:rPr>
        <w:t>aim</w:t>
      </w:r>
      <w:r w:rsidRPr="00A82E74">
        <w:rPr>
          <w:rFonts w:cs="Arial"/>
          <w:color w:val="000000"/>
        </w:rPr>
        <w:t xml:space="preserve"> of the study was to compare the biological quality of a commercial whey protein with casein and its effect on biochemical parameters of rats.</w:t>
      </w:r>
    </w:p>
    <w:p w14:paraId="41F06714" w14:textId="30553CFF" w:rsidR="000038EA" w:rsidRPr="00A82E74" w:rsidRDefault="000038EA" w:rsidP="00A82E74">
      <w:pPr>
        <w:spacing w:line="480" w:lineRule="auto"/>
        <w:rPr>
          <w:rFonts w:cs="Arial"/>
          <w:color w:val="000000"/>
        </w:rPr>
      </w:pPr>
      <w:r w:rsidRPr="00A82E74">
        <w:rPr>
          <w:rFonts w:cs="Arial"/>
          <w:color w:val="000000"/>
        </w:rPr>
        <w:t>The experimental design over 4 weeks the casein group (Group C) received a standard diet (AOAC), whey protein</w:t>
      </w:r>
      <w:r w:rsidR="0094670A" w:rsidRPr="00A82E74">
        <w:rPr>
          <w:rFonts w:cs="Arial"/>
          <w:color w:val="000000"/>
        </w:rPr>
        <w:t>s</w:t>
      </w:r>
      <w:r w:rsidRPr="00A82E74">
        <w:rPr>
          <w:rFonts w:cs="Arial"/>
          <w:color w:val="000000"/>
        </w:rPr>
        <w:t xml:space="preserve"> group (group W) received modified AOAC diet with whey protein</w:t>
      </w:r>
      <w:r w:rsidR="0094670A" w:rsidRPr="00A82E74">
        <w:rPr>
          <w:rFonts w:cs="Arial"/>
          <w:color w:val="000000"/>
        </w:rPr>
        <w:t>s</w:t>
      </w:r>
      <w:r w:rsidRPr="00A82E74">
        <w:rPr>
          <w:rFonts w:cs="Arial"/>
          <w:color w:val="000000"/>
        </w:rPr>
        <w:t> rather casein, and casein group / whey protein</w:t>
      </w:r>
      <w:r w:rsidR="0094670A" w:rsidRPr="00A82E74">
        <w:rPr>
          <w:rFonts w:cs="Arial"/>
          <w:color w:val="000000"/>
        </w:rPr>
        <w:t>s</w:t>
      </w:r>
      <w:r w:rsidRPr="00A82E74">
        <w:rPr>
          <w:rFonts w:cs="Arial"/>
          <w:color w:val="000000"/>
        </w:rPr>
        <w:t> (CW group) received a modified AOAC diet with 70% casein and 30% whey proteins.</w:t>
      </w:r>
    </w:p>
    <w:p w14:paraId="3EAF3A97" w14:textId="77777777" w:rsidR="000038EA" w:rsidRPr="00A82E74" w:rsidRDefault="000038EA" w:rsidP="00A82E74">
      <w:pPr>
        <w:spacing w:line="480" w:lineRule="auto"/>
        <w:rPr>
          <w:rFonts w:cs="Arial"/>
          <w:color w:val="000000"/>
        </w:rPr>
      </w:pPr>
      <w:r w:rsidRPr="00A82E74">
        <w:rPr>
          <w:rFonts w:cs="Arial"/>
          <w:color w:val="000000"/>
        </w:rPr>
        <w:t>In addition, a protein-free group (PF group) was used to determine the losses of endogenous nitrogen. The net protein ratio, protein efficiency coefficient and true digestibility were determined, and blood was collected for biochemical analysis.</w:t>
      </w:r>
    </w:p>
    <w:p w14:paraId="636781E7" w14:textId="7F5FB07C" w:rsidR="000038EA" w:rsidRPr="00A82E74" w:rsidRDefault="00A82E74" w:rsidP="00A82E74">
      <w:pPr>
        <w:spacing w:line="480" w:lineRule="auto"/>
        <w:rPr>
          <w:rFonts w:cs="Arial"/>
          <w:color w:val="000000"/>
        </w:rPr>
      </w:pPr>
      <w:r w:rsidRPr="00A82E74">
        <w:rPr>
          <w:rFonts w:cs="Arial"/>
          <w:color w:val="000000"/>
        </w:rPr>
        <w:t>Total</w:t>
      </w:r>
      <w:r w:rsidR="000038EA" w:rsidRPr="00A82E74">
        <w:rPr>
          <w:rFonts w:cs="Arial"/>
          <w:color w:val="000000"/>
        </w:rPr>
        <w:t xml:space="preserve"> cholesterol, triglycerides and glucose were measured by enzymatic methods and </w:t>
      </w:r>
      <w:r w:rsidR="0094670A" w:rsidRPr="00A82E74">
        <w:rPr>
          <w:rFonts w:cs="Arial"/>
          <w:color w:val="000000"/>
        </w:rPr>
        <w:t>high-density</w:t>
      </w:r>
      <w:r w:rsidR="000038EA" w:rsidRPr="00A82E74">
        <w:rPr>
          <w:rFonts w:cs="Arial"/>
          <w:color w:val="000000"/>
        </w:rPr>
        <w:t xml:space="preserve"> lipoprotein (HDL) cholesterol was measured in the supernatant after the selective precipitation of </w:t>
      </w:r>
      <w:r w:rsidR="00D65899" w:rsidRPr="00A82E74">
        <w:rPr>
          <w:rFonts w:cs="Arial"/>
          <w:color w:val="000000"/>
        </w:rPr>
        <w:t>low-density</w:t>
      </w:r>
      <w:r w:rsidR="000038EA" w:rsidRPr="00A82E74">
        <w:rPr>
          <w:rFonts w:cs="Arial"/>
          <w:color w:val="000000"/>
        </w:rPr>
        <w:t xml:space="preserve"> lipoprotein and very </w:t>
      </w:r>
      <w:proofErr w:type="gramStart"/>
      <w:r w:rsidR="000038EA" w:rsidRPr="00A82E74">
        <w:rPr>
          <w:rFonts w:cs="Arial"/>
          <w:color w:val="000000"/>
        </w:rPr>
        <w:t>low density</w:t>
      </w:r>
      <w:proofErr w:type="gramEnd"/>
      <w:r w:rsidR="000038EA" w:rsidRPr="00A82E74">
        <w:rPr>
          <w:rFonts w:cs="Arial"/>
          <w:color w:val="000000"/>
        </w:rPr>
        <w:t xml:space="preserve"> lipoprotein.</w:t>
      </w:r>
    </w:p>
    <w:p w14:paraId="14EF6CF6" w14:textId="77777777" w:rsidR="000038EA" w:rsidRPr="00A82E74" w:rsidRDefault="000038EA" w:rsidP="00A82E74">
      <w:pPr>
        <w:spacing w:line="480" w:lineRule="auto"/>
        <w:rPr>
          <w:rFonts w:cs="Arial"/>
          <w:color w:val="000000"/>
        </w:rPr>
      </w:pPr>
      <w:r w:rsidRPr="00A82E74">
        <w:rPr>
          <w:rFonts w:cs="Arial"/>
          <w:color w:val="000000"/>
        </w:rPr>
        <w:t xml:space="preserve">Total protein and albumin were measured by colorimetric measurement, aspartate aminotransferase and alanine aminotransferase were measured by kinetic assay and creatinine by the alkaline picrate reaction, all using commercial kits. Finally, the </w:t>
      </w:r>
      <w:proofErr w:type="spellStart"/>
      <w:r w:rsidRPr="00A82E74">
        <w:rPr>
          <w:rFonts w:cs="Arial"/>
          <w:color w:val="000000"/>
        </w:rPr>
        <w:t>paraoxonase</w:t>
      </w:r>
      <w:proofErr w:type="spellEnd"/>
      <w:r w:rsidRPr="00A82E74">
        <w:rPr>
          <w:rFonts w:cs="Arial"/>
          <w:color w:val="000000"/>
        </w:rPr>
        <w:t xml:space="preserve"> activity (PON) was measured by the rate of hydrolysis of the phenylacetate.</w:t>
      </w:r>
    </w:p>
    <w:p w14:paraId="4033DE60" w14:textId="0E424C33" w:rsidR="000038EA" w:rsidRPr="00A82E74" w:rsidRDefault="000038EA" w:rsidP="00A82E74">
      <w:pPr>
        <w:spacing w:line="480" w:lineRule="auto"/>
        <w:rPr>
          <w:rFonts w:cs="Arial"/>
          <w:color w:val="000000"/>
        </w:rPr>
      </w:pPr>
      <w:r w:rsidRPr="00A82E74">
        <w:rPr>
          <w:rFonts w:cs="Arial"/>
          <w:color w:val="000000"/>
        </w:rPr>
        <w:t>As a result of the research, food intake and protein intake did not differ between groups C, W and CW and weight gain for W and CW groups were higher than for group C (the author does not report the value of p, only that of significance).</w:t>
      </w:r>
    </w:p>
    <w:p w14:paraId="20E6EDE1" w14:textId="77777777" w:rsidR="000038EA" w:rsidRPr="00A82E74" w:rsidRDefault="000038EA" w:rsidP="00A82E74">
      <w:pPr>
        <w:spacing w:line="480" w:lineRule="auto"/>
        <w:rPr>
          <w:rFonts w:cs="Arial"/>
          <w:color w:val="000000"/>
        </w:rPr>
      </w:pPr>
      <w:r w:rsidRPr="00A82E74">
        <w:rPr>
          <w:rFonts w:cs="Arial"/>
          <w:color w:val="000000"/>
        </w:rPr>
        <w:lastRenderedPageBreak/>
        <w:t>In the results of the biological tests, the W group showed higher values ​​for net protein ratio, protein efficiency ratio and digestibility, but this was not observed for the CW group and no significant difference between CW and C groups was found.</w:t>
      </w:r>
    </w:p>
    <w:p w14:paraId="5640A4E2" w14:textId="427CAA58" w:rsidR="000038EA" w:rsidRPr="00A82E74" w:rsidRDefault="000038EA" w:rsidP="00A82E74">
      <w:pPr>
        <w:spacing w:line="480" w:lineRule="auto"/>
        <w:rPr>
          <w:rFonts w:cs="Arial"/>
          <w:color w:val="000000"/>
        </w:rPr>
      </w:pPr>
      <w:r w:rsidRPr="00A82E74">
        <w:rPr>
          <w:rFonts w:cs="Arial"/>
          <w:color w:val="000000"/>
        </w:rPr>
        <w:t xml:space="preserve">Only the W diet has significantly different values ​​for total protein, albumin, glucose and HDL cholesterol concentrations and </w:t>
      </w:r>
      <w:proofErr w:type="spellStart"/>
      <w:r w:rsidRPr="00A82E74">
        <w:rPr>
          <w:rFonts w:cs="Arial"/>
          <w:color w:val="000000"/>
        </w:rPr>
        <w:t>paraoxonase</w:t>
      </w:r>
      <w:proofErr w:type="spellEnd"/>
      <w:r w:rsidRPr="00A82E74">
        <w:rPr>
          <w:rFonts w:cs="Arial"/>
          <w:color w:val="000000"/>
        </w:rPr>
        <w:t xml:space="preserve"> activity (the author does not report the p value, only that of significance).</w:t>
      </w:r>
    </w:p>
    <w:p w14:paraId="09024B45" w14:textId="15027F68" w:rsidR="000038EA" w:rsidRPr="00A82E74" w:rsidRDefault="000038EA" w:rsidP="00A82E74">
      <w:pPr>
        <w:spacing w:line="480" w:lineRule="auto"/>
        <w:rPr>
          <w:rFonts w:cs="Arial"/>
          <w:color w:val="000000"/>
        </w:rPr>
      </w:pPr>
      <w:r w:rsidRPr="00A82E74">
        <w:rPr>
          <w:rFonts w:cs="Arial"/>
          <w:color w:val="000000"/>
        </w:rPr>
        <w:t xml:space="preserve">Finally, total cholesterol in the W and CW groups were different from each other (p&lt;0.05), although </w:t>
      </w:r>
      <w:proofErr w:type="gramStart"/>
      <w:r w:rsidRPr="00A82E74">
        <w:rPr>
          <w:rFonts w:cs="Arial"/>
          <w:color w:val="000000"/>
        </w:rPr>
        <w:t>similar to</w:t>
      </w:r>
      <w:proofErr w:type="gramEnd"/>
      <w:r w:rsidRPr="00A82E74">
        <w:rPr>
          <w:rFonts w:cs="Arial"/>
          <w:color w:val="000000"/>
        </w:rPr>
        <w:t xml:space="preserve"> group C and triglycerides and non-HDL cholesterol concentrations did not present statistical difference between all groups.</w:t>
      </w:r>
    </w:p>
    <w:p w14:paraId="380E4F63" w14:textId="51ACF960" w:rsidR="000038EA" w:rsidRPr="00A82E74" w:rsidRDefault="000038EA" w:rsidP="00A82E74">
      <w:pPr>
        <w:spacing w:line="480" w:lineRule="auto"/>
        <w:rPr>
          <w:rFonts w:cs="Arial"/>
          <w:color w:val="000000"/>
        </w:rPr>
      </w:pPr>
      <w:r w:rsidRPr="00A82E74">
        <w:rPr>
          <w:rFonts w:cs="Arial"/>
          <w:color w:val="000000"/>
        </w:rPr>
        <w:t>Thus, from the study it can be inferred That whey protein</w:t>
      </w:r>
      <w:r w:rsidR="0094670A" w:rsidRPr="00A82E74">
        <w:rPr>
          <w:rFonts w:cs="Arial"/>
          <w:color w:val="000000"/>
        </w:rPr>
        <w:t>s</w:t>
      </w:r>
      <w:r w:rsidRPr="00A82E74">
        <w:rPr>
          <w:rFonts w:cs="Arial"/>
          <w:color w:val="000000"/>
        </w:rPr>
        <w:t xml:space="preserve"> in comparison with casein had higher values of the biological parameters and biochemical evaluation revealed an improvement in glycemic homeostasis, lipid profile and </w:t>
      </w:r>
      <w:proofErr w:type="spellStart"/>
      <w:r w:rsidRPr="00A82E74">
        <w:rPr>
          <w:rFonts w:cs="Arial"/>
          <w:color w:val="000000"/>
        </w:rPr>
        <w:t>paraoxonase</w:t>
      </w:r>
      <w:proofErr w:type="spellEnd"/>
      <w:r w:rsidRPr="00A82E74">
        <w:rPr>
          <w:rFonts w:cs="Arial"/>
          <w:color w:val="000000"/>
        </w:rPr>
        <w:t xml:space="preserve"> activity in rats.</w:t>
      </w:r>
    </w:p>
    <w:p w14:paraId="18086115" w14:textId="1BDE8416" w:rsidR="00DC2AC4" w:rsidRPr="00A82E74" w:rsidRDefault="000038EA" w:rsidP="00A82E74">
      <w:pPr>
        <w:spacing w:line="480" w:lineRule="auto"/>
        <w:rPr>
          <w:rFonts w:cs="Arial"/>
          <w:color w:val="000000"/>
        </w:rPr>
      </w:pPr>
      <w:proofErr w:type="spellStart"/>
      <w:r w:rsidRPr="00A82E74">
        <w:rPr>
          <w:rFonts w:cs="Arial"/>
          <w:color w:val="000000"/>
        </w:rPr>
        <w:t>Adechian</w:t>
      </w:r>
      <w:proofErr w:type="spellEnd"/>
      <w:r w:rsidRPr="00A82E74">
        <w:rPr>
          <w:rFonts w:cs="Arial"/>
          <w:color w:val="000000"/>
        </w:rPr>
        <w:t> et al.</w:t>
      </w:r>
      <w:r w:rsidR="00D65899">
        <w:rPr>
          <w:rFonts w:cs="Arial"/>
          <w:color w:val="000000"/>
        </w:rPr>
        <w:t>,</w:t>
      </w:r>
      <w:r w:rsidRPr="00A82E74">
        <w:rPr>
          <w:rFonts w:cs="Arial"/>
          <w:color w:val="000000"/>
        </w:rPr>
        <w:t xml:space="preserve"> (2011) with the </w:t>
      </w:r>
      <w:r w:rsidR="0094670A" w:rsidRPr="00A82E74">
        <w:rPr>
          <w:rFonts w:cs="Arial"/>
          <w:color w:val="000000"/>
        </w:rPr>
        <w:t>aim</w:t>
      </w:r>
      <w:r w:rsidRPr="00A82E74">
        <w:rPr>
          <w:rFonts w:cs="Arial"/>
          <w:color w:val="000000"/>
        </w:rPr>
        <w:t xml:space="preserve"> of comparing the capacity of casein with milk soluble proteins (MSP) as a limitation for the loss of lean mass induced by energy restriction.</w:t>
      </w:r>
    </w:p>
    <w:p w14:paraId="14812D7C" w14:textId="553710F1" w:rsidR="000038EA" w:rsidRPr="00A82E74" w:rsidRDefault="000038EA" w:rsidP="00A82E74">
      <w:pPr>
        <w:spacing w:line="480" w:lineRule="auto"/>
        <w:rPr>
          <w:rFonts w:cs="Arial"/>
          <w:color w:val="000000"/>
        </w:rPr>
      </w:pPr>
      <w:r w:rsidRPr="00A82E74">
        <w:rPr>
          <w:rFonts w:cs="Arial"/>
          <w:color w:val="000000"/>
        </w:rPr>
        <w:t xml:space="preserve">Obesity was induced in 30 </w:t>
      </w:r>
      <w:r w:rsidR="002B4413" w:rsidRPr="00A82E74">
        <w:rPr>
          <w:rFonts w:cs="Arial"/>
          <w:color w:val="000000"/>
        </w:rPr>
        <w:t>W</w:t>
      </w:r>
      <w:r w:rsidRPr="00A82E74">
        <w:rPr>
          <w:rFonts w:cs="Arial"/>
          <w:color w:val="000000"/>
        </w:rPr>
        <w:t>istar rats (body weight in grams and 315.3 ± 1.8 Age</w:t>
      </w:r>
      <w:r w:rsidR="002B4413" w:rsidRPr="00A82E74">
        <w:rPr>
          <w:rFonts w:cs="Arial"/>
          <w:color w:val="000000"/>
        </w:rPr>
        <w:t xml:space="preserve"> was not</w:t>
      </w:r>
      <w:r w:rsidRPr="00A82E74">
        <w:rPr>
          <w:rFonts w:cs="Arial"/>
          <w:color w:val="000000"/>
        </w:rPr>
        <w:t xml:space="preserve"> informed) with a power of 5 weeks with a diet rich in fat and high sucrose content.</w:t>
      </w:r>
    </w:p>
    <w:p w14:paraId="3ABAB322" w14:textId="7819CFEC" w:rsidR="000038EA" w:rsidRPr="00A82E74" w:rsidRDefault="000038EA" w:rsidP="00A82E74">
      <w:pPr>
        <w:spacing w:line="480" w:lineRule="auto"/>
        <w:rPr>
          <w:rFonts w:cs="Arial"/>
          <w:color w:val="000000"/>
        </w:rPr>
      </w:pPr>
      <w:r w:rsidRPr="00A82E74">
        <w:rPr>
          <w:rFonts w:cs="Arial"/>
          <w:color w:val="000000"/>
        </w:rPr>
        <w:t>The energy restriction effect </w:t>
      </w:r>
      <w:r w:rsidR="002B4413" w:rsidRPr="00A82E74">
        <w:rPr>
          <w:rFonts w:cs="Arial"/>
          <w:color w:val="000000"/>
        </w:rPr>
        <w:t>w</w:t>
      </w:r>
      <w:r w:rsidRPr="00A82E74">
        <w:rPr>
          <w:rFonts w:cs="Arial"/>
          <w:color w:val="000000"/>
        </w:rPr>
        <w:t xml:space="preserve">as </w:t>
      </w:r>
      <w:r w:rsidR="002B4413" w:rsidRPr="00A82E74">
        <w:rPr>
          <w:rFonts w:cs="Arial"/>
          <w:color w:val="000000"/>
        </w:rPr>
        <w:t>t</w:t>
      </w:r>
      <w:r w:rsidRPr="00A82E74">
        <w:rPr>
          <w:rFonts w:cs="Arial"/>
          <w:color w:val="000000"/>
        </w:rPr>
        <w:t xml:space="preserve">hen </w:t>
      </w:r>
      <w:r w:rsidR="002B4413" w:rsidRPr="00A82E74">
        <w:rPr>
          <w:rFonts w:cs="Arial"/>
          <w:color w:val="000000"/>
        </w:rPr>
        <w:t>s</w:t>
      </w:r>
      <w:r w:rsidRPr="00A82E74">
        <w:rPr>
          <w:rFonts w:cs="Arial"/>
          <w:color w:val="000000"/>
        </w:rPr>
        <w:t xml:space="preserve">tudied with protein-rich diets (32%) containing casein, MSP </w:t>
      </w:r>
      <w:r w:rsidR="002B4413" w:rsidRPr="00A82E74">
        <w:rPr>
          <w:rFonts w:cs="Arial"/>
          <w:color w:val="000000"/>
        </w:rPr>
        <w:t xml:space="preserve">or a mixture of </w:t>
      </w:r>
      <w:r w:rsidRPr="00A82E74">
        <w:rPr>
          <w:rFonts w:cs="Arial"/>
          <w:color w:val="000000"/>
        </w:rPr>
        <w:t xml:space="preserve">50/50 of </w:t>
      </w:r>
      <w:r w:rsidR="002B4413" w:rsidRPr="00A82E74">
        <w:rPr>
          <w:rFonts w:cs="Arial"/>
          <w:color w:val="000000"/>
        </w:rPr>
        <w:t>b</w:t>
      </w:r>
      <w:r w:rsidRPr="00A82E74">
        <w:rPr>
          <w:rFonts w:cs="Arial"/>
          <w:color w:val="000000"/>
        </w:rPr>
        <w:t>oth proteins for 3 weeks (n=10 per group).</w:t>
      </w:r>
    </w:p>
    <w:p w14:paraId="20AAFB6C" w14:textId="77777777" w:rsidR="002B4413" w:rsidRPr="00A82E74" w:rsidRDefault="000038EA" w:rsidP="00A82E74">
      <w:pPr>
        <w:spacing w:line="480" w:lineRule="auto"/>
        <w:rPr>
          <w:rFonts w:cs="Arial"/>
          <w:color w:val="000000"/>
        </w:rPr>
      </w:pPr>
      <w:r w:rsidRPr="00A82E74">
        <w:rPr>
          <w:rFonts w:cs="Arial"/>
          <w:color w:val="000000"/>
        </w:rPr>
        <w:t>Food intake, body weight, nitrogen balance, creatinine and excretion of 3-methy</w:t>
      </w:r>
      <w:r w:rsidR="002B4413" w:rsidRPr="00A82E74">
        <w:rPr>
          <w:rFonts w:cs="Arial"/>
          <w:color w:val="000000"/>
        </w:rPr>
        <w:t>-</w:t>
      </w:r>
      <w:r w:rsidRPr="00A82E74">
        <w:rPr>
          <w:rFonts w:cs="Arial"/>
          <w:color w:val="000000"/>
        </w:rPr>
        <w:t xml:space="preserve">lhistidine were measured during energy restriction and then tissue weights, plasma metabolic parameters (amino acids, glucose, insulin, cholesterol, triglycerides) </w:t>
      </w:r>
      <w:r w:rsidRPr="00A82E74">
        <w:rPr>
          <w:rFonts w:cs="Arial"/>
          <w:color w:val="000000"/>
        </w:rPr>
        <w:lastRenderedPageBreak/>
        <w:t xml:space="preserve">and </w:t>
      </w:r>
      <w:r w:rsidRPr="00A82E74">
        <w:rPr>
          <w:rFonts w:cs="Arial"/>
          <w:i/>
          <w:color w:val="000000"/>
        </w:rPr>
        <w:t>in vivo</w:t>
      </w:r>
      <w:r w:rsidRPr="00A82E74">
        <w:rPr>
          <w:rFonts w:cs="Arial"/>
          <w:color w:val="000000"/>
        </w:rPr>
        <w:t xml:space="preserve"> muscle protein synthesis and long finger extensor (EDL) were measured in the post-absorbing period at the end of the experimental period. </w:t>
      </w:r>
    </w:p>
    <w:p w14:paraId="2776E4F6" w14:textId="6238308A" w:rsidR="000038EA" w:rsidRPr="00A82E74" w:rsidRDefault="000038EA" w:rsidP="00A82E74">
      <w:pPr>
        <w:spacing w:line="480" w:lineRule="auto"/>
        <w:rPr>
          <w:rFonts w:cs="Arial"/>
          <w:color w:val="000000"/>
        </w:rPr>
      </w:pPr>
      <w:r w:rsidRPr="00A82E74">
        <w:rPr>
          <w:rFonts w:cs="Arial"/>
          <w:color w:val="000000"/>
        </w:rPr>
        <w:t>As a result of the study , food intake was not different between groups during the period of high intake of sucrose, prior to energy restriction and storage weights of peri-renal and peri-genital adipose tissue, liver, posterior limb muscles (individually or the sum of all of them) and kidney were different between the groups at the end of the energy restriction period.</w:t>
      </w:r>
    </w:p>
    <w:p w14:paraId="173A8165" w14:textId="77777777" w:rsidR="000038EA" w:rsidRPr="00A82E74" w:rsidRDefault="000038EA" w:rsidP="00A82E74">
      <w:pPr>
        <w:spacing w:line="480" w:lineRule="auto"/>
        <w:rPr>
          <w:rFonts w:cs="Arial"/>
          <w:color w:val="000000"/>
        </w:rPr>
      </w:pPr>
      <w:r w:rsidRPr="00A82E74">
        <w:rPr>
          <w:rFonts w:cs="Arial"/>
          <w:color w:val="000000"/>
        </w:rPr>
        <w:t>Plasma concentrations of amino acids measured in the post-absorption state at the end of the restriction period were not different between the groups, except for leucine and phenylalanine (the author does not report the p-value, only the significance level).</w:t>
      </w:r>
    </w:p>
    <w:p w14:paraId="3A82B2DE" w14:textId="77777777" w:rsidR="000038EA" w:rsidRPr="00A82E74" w:rsidRDefault="000038EA" w:rsidP="00A82E74">
      <w:pPr>
        <w:spacing w:line="480" w:lineRule="auto"/>
        <w:rPr>
          <w:rFonts w:cs="Arial"/>
          <w:color w:val="000000"/>
        </w:rPr>
      </w:pPr>
      <w:r w:rsidRPr="00A82E74">
        <w:rPr>
          <w:rFonts w:cs="Arial"/>
          <w:color w:val="000000"/>
        </w:rPr>
        <w:t>However, nitrogen balance was significantly reduced during the first week of energy restriction compared to the high fat meal period, but remained positive in all groups (the author does not report the value of the p, only that of significance).</w:t>
      </w:r>
    </w:p>
    <w:p w14:paraId="67AF44C8" w14:textId="42F20E5B" w:rsidR="009A08F4" w:rsidRPr="00A82E74" w:rsidRDefault="009A08F4" w:rsidP="00A82E74">
      <w:pPr>
        <w:spacing w:line="480" w:lineRule="auto"/>
        <w:rPr>
          <w:rFonts w:cs="Arial"/>
          <w:color w:val="000000"/>
        </w:rPr>
      </w:pPr>
      <w:r w:rsidRPr="00A82E74">
        <w:rPr>
          <w:rFonts w:cs="Arial"/>
          <w:color w:val="000000"/>
        </w:rPr>
        <w:t>Although significant differences in protein metabolism were observed between the groups (protein intake, plasma amino acid concentrations, fecal nitrogen excretion, muscle protein synthesis rates (the author does not report the value of p, only that of significance), week by week, there were no significant differences in nitrogen balance, regardless of the protein used.</w:t>
      </w:r>
    </w:p>
    <w:p w14:paraId="0FB55113" w14:textId="6B24BA5A" w:rsidR="000038EA" w:rsidRPr="00A82E74" w:rsidRDefault="000038EA" w:rsidP="00A82E74">
      <w:pPr>
        <w:spacing w:line="480" w:lineRule="auto"/>
        <w:rPr>
          <w:rFonts w:cs="Arial"/>
          <w:color w:val="000000"/>
        </w:rPr>
      </w:pPr>
      <w:r w:rsidRPr="00A82E74">
        <w:rPr>
          <w:rFonts w:cs="Arial"/>
          <w:color w:val="000000"/>
        </w:rPr>
        <w:t xml:space="preserve">Thus, in rats with energy restriction with </w:t>
      </w:r>
      <w:r w:rsidR="009A08F4" w:rsidRPr="00A82E74">
        <w:rPr>
          <w:rFonts w:cs="Arial"/>
          <w:color w:val="000000"/>
        </w:rPr>
        <w:t>over</w:t>
      </w:r>
      <w:r w:rsidRPr="00A82E74">
        <w:rPr>
          <w:rFonts w:cs="Arial"/>
          <w:color w:val="000000"/>
        </w:rPr>
        <w:t>weight, it was shown that, in the long run, the body's muscle mass evolution during the energy restriction was the same regardless of the protein used.</w:t>
      </w:r>
    </w:p>
    <w:p w14:paraId="39F412A1" w14:textId="77777777" w:rsidR="000038EA" w:rsidRPr="00A82E74" w:rsidRDefault="000038EA" w:rsidP="00A82E74">
      <w:pPr>
        <w:spacing w:line="480" w:lineRule="auto"/>
        <w:rPr>
          <w:rFonts w:cs="Arial"/>
          <w:color w:val="000000"/>
        </w:rPr>
      </w:pPr>
      <w:r w:rsidRPr="00A82E74">
        <w:rPr>
          <w:rFonts w:cs="Arial"/>
          <w:color w:val="000000"/>
        </w:rPr>
        <w:t>Thus, to minimize the loss of lean body mass during energy restriction, it is important to provide sufficient amount of protein, although the nature of the protein intake is of no relevance.</w:t>
      </w:r>
    </w:p>
    <w:p w14:paraId="637B8453" w14:textId="158A96A5" w:rsidR="000038EA" w:rsidRPr="00A82E74" w:rsidRDefault="000038EA" w:rsidP="00A82E74">
      <w:pPr>
        <w:spacing w:line="480" w:lineRule="auto"/>
        <w:rPr>
          <w:rFonts w:cs="Arial"/>
          <w:color w:val="000000"/>
        </w:rPr>
      </w:pPr>
      <w:r w:rsidRPr="00A82E74">
        <w:rPr>
          <w:rFonts w:cs="Arial"/>
          <w:color w:val="000000"/>
        </w:rPr>
        <w:lastRenderedPageBreak/>
        <w:t>In a study by </w:t>
      </w:r>
      <w:proofErr w:type="spellStart"/>
      <w:r w:rsidRPr="00A82E74">
        <w:rPr>
          <w:rFonts w:cs="Arial"/>
          <w:color w:val="000000"/>
        </w:rPr>
        <w:t>Adechian</w:t>
      </w:r>
      <w:proofErr w:type="spellEnd"/>
      <w:r w:rsidRPr="00A82E74">
        <w:rPr>
          <w:rFonts w:cs="Arial"/>
          <w:color w:val="000000"/>
        </w:rPr>
        <w:t xml:space="preserve"> et al.</w:t>
      </w:r>
      <w:r w:rsidR="005927C1">
        <w:rPr>
          <w:rFonts w:cs="Arial"/>
          <w:color w:val="000000"/>
        </w:rPr>
        <w:t>,</w:t>
      </w:r>
      <w:r w:rsidRPr="00A82E74">
        <w:rPr>
          <w:rFonts w:cs="Arial"/>
          <w:color w:val="000000"/>
        </w:rPr>
        <w:t> (2012) the effects of consumption of leucine-rich protein in overweight and energy restricting mice on muscle protein were verified. For this purpose, 27 male Wistar rats were given a hypercaloric diet for 5 weeks and then with energy restriction and fed a high protein diet containing casein, soluble milk proteins (MSP) or a mixture of casein-MSP (n=9 per group) for 3 weeks and body composition was measured by dual energy x-ray absorptiometry before and after energy restriction.</w:t>
      </w:r>
    </w:p>
    <w:p w14:paraId="14905C31" w14:textId="77777777" w:rsidR="000038EA" w:rsidRPr="00A82E74" w:rsidRDefault="000038EA" w:rsidP="00A82E74">
      <w:pPr>
        <w:spacing w:line="480" w:lineRule="auto"/>
        <w:rPr>
          <w:rFonts w:cs="Arial"/>
          <w:color w:val="000000"/>
        </w:rPr>
      </w:pPr>
      <w:r w:rsidRPr="00A82E74">
        <w:rPr>
          <w:rFonts w:cs="Arial"/>
          <w:color w:val="000000"/>
        </w:rPr>
        <w:t>After 3 weeks, hind limb muscles, kidneys, intestine, liver and spleen, plasma metabolic parameters and protein synthesis rates of the liver and long finger extensor were measured in the postprandial state.</w:t>
      </w:r>
    </w:p>
    <w:p w14:paraId="012D76D5" w14:textId="00C1E820" w:rsidR="000038EA" w:rsidRPr="00A82E74" w:rsidRDefault="000038EA" w:rsidP="00A82E74">
      <w:pPr>
        <w:spacing w:line="480" w:lineRule="auto"/>
        <w:rPr>
          <w:rFonts w:cs="Arial"/>
          <w:color w:val="000000"/>
        </w:rPr>
      </w:pPr>
      <w:r w:rsidRPr="00A82E74">
        <w:rPr>
          <w:rFonts w:cs="Arial"/>
          <w:color w:val="000000"/>
        </w:rPr>
        <w:t xml:space="preserve">As a result of the </w:t>
      </w:r>
      <w:r w:rsidR="000F329E" w:rsidRPr="00A82E74">
        <w:rPr>
          <w:rFonts w:cs="Arial"/>
          <w:color w:val="000000"/>
        </w:rPr>
        <w:t>study,</w:t>
      </w:r>
      <w:r w:rsidRPr="00A82E74">
        <w:rPr>
          <w:rFonts w:cs="Arial"/>
          <w:color w:val="000000"/>
        </w:rPr>
        <w:t xml:space="preserve"> dietary intake was similar in all groups and the induced energy restriction significant decrease in body weight and fat mass (p&lt;0.001) and halted the slow growth of lean body mass without differences between groups.</w:t>
      </w:r>
    </w:p>
    <w:p w14:paraId="4834713E" w14:textId="09DE4E12" w:rsidR="000038EA" w:rsidRPr="00A82E74" w:rsidRDefault="000038EA" w:rsidP="00A82E74">
      <w:pPr>
        <w:spacing w:line="480" w:lineRule="auto"/>
        <w:rPr>
          <w:rFonts w:cs="Arial"/>
          <w:color w:val="000000"/>
        </w:rPr>
      </w:pPr>
      <w:r w:rsidRPr="00A82E74">
        <w:rPr>
          <w:rFonts w:cs="Arial"/>
          <w:color w:val="000000"/>
        </w:rPr>
        <w:t xml:space="preserve">Among all tissues, a significant effect was detected only for the intestine (p=0.0012), with a </w:t>
      </w:r>
      <w:r w:rsidR="00A82E74" w:rsidRPr="00A82E74">
        <w:rPr>
          <w:rFonts w:cs="Arial"/>
          <w:color w:val="000000"/>
        </w:rPr>
        <w:t>higher</w:t>
      </w:r>
      <w:r w:rsidRPr="00A82E74">
        <w:rPr>
          <w:rFonts w:cs="Arial"/>
          <w:color w:val="000000"/>
        </w:rPr>
        <w:t xml:space="preserve"> weight in the casein group, as well as the plasma concentrations of glucose, insulin, cholesterol and triglycerides were different between the groups and only plasma urea content was significantly lower in the casein group than in the MSP group (p=0.0143).</w:t>
      </w:r>
    </w:p>
    <w:p w14:paraId="1EE92348" w14:textId="79B67832" w:rsidR="000038EA" w:rsidRPr="00A82E74" w:rsidRDefault="000038EA" w:rsidP="00A82E74">
      <w:pPr>
        <w:spacing w:line="480" w:lineRule="auto"/>
        <w:rPr>
          <w:rFonts w:cs="Arial"/>
          <w:color w:val="000000"/>
        </w:rPr>
      </w:pPr>
      <w:r w:rsidRPr="00A82E74">
        <w:rPr>
          <w:rFonts w:cs="Arial"/>
          <w:color w:val="000000"/>
        </w:rPr>
        <w:t xml:space="preserve">Among the postprandial plasma amino acid values, only tyrosine (higher in casein than in the MSP group, p=0.0082), leucine (lower in the casein and blend groups than in the MSP group, p=0.0005), proline </w:t>
      </w:r>
      <w:r w:rsidR="000F329E" w:rsidRPr="00A82E74">
        <w:rPr>
          <w:rFonts w:cs="Arial"/>
          <w:color w:val="000000"/>
        </w:rPr>
        <w:t xml:space="preserve">(higher in the </w:t>
      </w:r>
      <w:r w:rsidRPr="00A82E74">
        <w:rPr>
          <w:rFonts w:cs="Arial"/>
          <w:color w:val="000000"/>
        </w:rPr>
        <w:t>casein group and higher in the</w:t>
      </w:r>
      <w:r w:rsidR="000F329E" w:rsidRPr="00A82E74">
        <w:rPr>
          <w:rFonts w:cs="Arial"/>
          <w:color w:val="000000"/>
        </w:rPr>
        <w:t xml:space="preserve"> blend</w:t>
      </w:r>
      <w:r w:rsidRPr="00A82E74">
        <w:rPr>
          <w:rFonts w:cs="Arial"/>
          <w:color w:val="000000"/>
        </w:rPr>
        <w:t xml:space="preserve"> group </w:t>
      </w:r>
      <w:r w:rsidR="000F329E" w:rsidRPr="00A82E74">
        <w:rPr>
          <w:rFonts w:cs="Arial"/>
          <w:color w:val="000000"/>
        </w:rPr>
        <w:t xml:space="preserve">than in the </w:t>
      </w:r>
      <w:r w:rsidRPr="00A82E74">
        <w:rPr>
          <w:rFonts w:cs="Arial"/>
          <w:color w:val="000000"/>
        </w:rPr>
        <w:t>MSP group, p=0.0001), and the sum of glutamine and glutamic acid (higher in casein than in the MSP group, p=0.0490) were significantly different between groups, the rates of hepatic protein and postprandial muscle synthesis were not different between the groups.</w:t>
      </w:r>
    </w:p>
    <w:p w14:paraId="70FB323B" w14:textId="04C8B3E1" w:rsidR="000038EA" w:rsidRPr="00A82E74" w:rsidRDefault="000038EA" w:rsidP="00A82E74">
      <w:pPr>
        <w:spacing w:line="480" w:lineRule="auto"/>
        <w:rPr>
          <w:rFonts w:cs="Arial"/>
          <w:color w:val="000000"/>
        </w:rPr>
      </w:pPr>
      <w:r w:rsidRPr="00A82E74">
        <w:rPr>
          <w:rFonts w:cs="Arial"/>
          <w:color w:val="000000"/>
        </w:rPr>
        <w:lastRenderedPageBreak/>
        <w:t xml:space="preserve">Finally, the study </w:t>
      </w:r>
      <w:r w:rsidR="000F329E" w:rsidRPr="00A82E74">
        <w:rPr>
          <w:rFonts w:cs="Arial"/>
          <w:color w:val="000000"/>
        </w:rPr>
        <w:t>affirms</w:t>
      </w:r>
      <w:r w:rsidRPr="00A82E74">
        <w:rPr>
          <w:rFonts w:cs="Arial"/>
          <w:color w:val="000000"/>
        </w:rPr>
        <w:t xml:space="preserve"> that despite the high leucine content of MSP and the brevity of the post-absorbing period, there was no difference in the evolution of body protein mass between the groups.</w:t>
      </w:r>
    </w:p>
    <w:p w14:paraId="6FC300A9" w14:textId="53948BEC" w:rsidR="000038EA" w:rsidRPr="00A82E74" w:rsidRDefault="000038EA" w:rsidP="00A82E74">
      <w:pPr>
        <w:spacing w:line="480" w:lineRule="auto"/>
        <w:rPr>
          <w:rFonts w:cs="Arial"/>
          <w:color w:val="000000"/>
        </w:rPr>
      </w:pPr>
      <w:r w:rsidRPr="00A82E74">
        <w:rPr>
          <w:rFonts w:cs="Arial"/>
          <w:color w:val="000000"/>
        </w:rPr>
        <w:t xml:space="preserve">Thus, when protein intake is high, the nature and </w:t>
      </w:r>
      <w:r w:rsidR="000F329E" w:rsidRPr="00A82E74">
        <w:rPr>
          <w:rFonts w:cs="Arial"/>
          <w:color w:val="000000"/>
        </w:rPr>
        <w:t>moment</w:t>
      </w:r>
      <w:r w:rsidRPr="00A82E74">
        <w:rPr>
          <w:rFonts w:cs="Arial"/>
          <w:color w:val="000000"/>
        </w:rPr>
        <w:t xml:space="preserve"> of protein intake does not influence changes in lean body mass during energy restriction.</w:t>
      </w:r>
    </w:p>
    <w:p w14:paraId="26FD3DB8" w14:textId="4E2D3E63" w:rsidR="000038EA" w:rsidRPr="00A82E74" w:rsidRDefault="000038EA" w:rsidP="00A82E74">
      <w:pPr>
        <w:spacing w:line="480" w:lineRule="auto"/>
        <w:rPr>
          <w:rFonts w:cs="Arial"/>
          <w:color w:val="000000"/>
        </w:rPr>
      </w:pPr>
      <w:proofErr w:type="spellStart"/>
      <w:r w:rsidRPr="00A82E74">
        <w:rPr>
          <w:rFonts w:cs="Arial"/>
          <w:color w:val="000000"/>
        </w:rPr>
        <w:t>Lollo</w:t>
      </w:r>
      <w:proofErr w:type="spellEnd"/>
      <w:r w:rsidRPr="00A82E74">
        <w:rPr>
          <w:rFonts w:cs="Arial"/>
          <w:color w:val="000000"/>
        </w:rPr>
        <w:t xml:space="preserve"> et al</w:t>
      </w:r>
      <w:r w:rsidR="005927C1">
        <w:rPr>
          <w:rFonts w:cs="Arial"/>
          <w:color w:val="000000"/>
        </w:rPr>
        <w:t>.,</w:t>
      </w:r>
      <w:r w:rsidRPr="00A82E74">
        <w:rPr>
          <w:rFonts w:cs="Arial"/>
          <w:color w:val="000000"/>
        </w:rPr>
        <w:t xml:space="preserve"> (2012) in order to investigate the effect of dose-response to chronic supplementation of whey protein (WP) and casein enriched with leucine in via s anabolic mTOR and p70S6K in the </w:t>
      </w:r>
      <w:r w:rsidR="000F329E" w:rsidRPr="00A82E74">
        <w:rPr>
          <w:rFonts w:cs="Arial"/>
          <w:color w:val="000000"/>
        </w:rPr>
        <w:t xml:space="preserve">diaphragm of Exercised and sedentary Wistar </w:t>
      </w:r>
      <w:r w:rsidRPr="00A82E74">
        <w:rPr>
          <w:rFonts w:cs="Arial"/>
          <w:color w:val="000000"/>
        </w:rPr>
        <w:t>rat</w:t>
      </w:r>
      <w:r w:rsidR="000F329E" w:rsidRPr="00A82E74">
        <w:rPr>
          <w:rFonts w:cs="Arial"/>
          <w:color w:val="000000"/>
        </w:rPr>
        <w:t xml:space="preserve">s. </w:t>
      </w:r>
    </w:p>
    <w:p w14:paraId="5C358C17" w14:textId="59EBAFBC" w:rsidR="000038EA" w:rsidRPr="00A82E74" w:rsidRDefault="000F329E" w:rsidP="00A82E74">
      <w:pPr>
        <w:spacing w:line="480" w:lineRule="auto"/>
        <w:rPr>
          <w:rFonts w:cs="Arial"/>
          <w:color w:val="000000"/>
        </w:rPr>
      </w:pPr>
      <w:r w:rsidRPr="00A82E74">
        <w:rPr>
          <w:rFonts w:cs="Arial"/>
          <w:color w:val="000000"/>
        </w:rPr>
        <w:t>For that purpose</w:t>
      </w:r>
      <w:r w:rsidR="000038EA" w:rsidRPr="00A82E74">
        <w:rPr>
          <w:rFonts w:cs="Arial"/>
          <w:color w:val="000000"/>
        </w:rPr>
        <w:t xml:space="preserve">, 96 </w:t>
      </w:r>
      <w:r w:rsidRPr="00A82E74">
        <w:rPr>
          <w:rFonts w:cs="Arial"/>
          <w:color w:val="000000"/>
        </w:rPr>
        <w:t>male Wistar rats </w:t>
      </w:r>
      <w:r w:rsidR="000038EA" w:rsidRPr="00A82E74">
        <w:rPr>
          <w:rFonts w:cs="Arial"/>
          <w:color w:val="000000"/>
        </w:rPr>
        <w:t xml:space="preserve"> 21 days of age and body mass 133.82 ± 5.6 grams were divided into eight groups and fed </w:t>
      </w:r>
      <w:r w:rsidRPr="00A82E74">
        <w:rPr>
          <w:rFonts w:cs="Arial"/>
          <w:color w:val="000000"/>
        </w:rPr>
        <w:t>for</w:t>
      </w:r>
      <w:r w:rsidR="000038EA" w:rsidRPr="00A82E74">
        <w:rPr>
          <w:rFonts w:cs="Arial"/>
          <w:color w:val="000000"/>
        </w:rPr>
        <w:t xml:space="preserve"> 30 day </w:t>
      </w:r>
      <w:r w:rsidRPr="00A82E74">
        <w:rPr>
          <w:rFonts w:cs="Arial"/>
          <w:color w:val="000000"/>
        </w:rPr>
        <w:t xml:space="preserve">with a </w:t>
      </w:r>
      <w:r w:rsidR="000038EA" w:rsidRPr="00A82E74">
        <w:rPr>
          <w:rFonts w:cs="Arial"/>
          <w:color w:val="000000"/>
        </w:rPr>
        <w:t xml:space="preserve">diet containing casein </w:t>
      </w:r>
      <w:r w:rsidRPr="00A82E74">
        <w:rPr>
          <w:rFonts w:cs="Arial"/>
          <w:color w:val="000000"/>
        </w:rPr>
        <w:t>or</w:t>
      </w:r>
      <w:r w:rsidR="000038EA" w:rsidRPr="00A82E74">
        <w:rPr>
          <w:rFonts w:cs="Arial"/>
          <w:color w:val="000000"/>
        </w:rPr>
        <w:t xml:space="preserve"> whey protein</w:t>
      </w:r>
      <w:r w:rsidRPr="00A82E74">
        <w:rPr>
          <w:rFonts w:cs="Arial"/>
          <w:color w:val="000000"/>
        </w:rPr>
        <w:t>s</w:t>
      </w:r>
      <w:r w:rsidR="000038EA" w:rsidRPr="00A82E74">
        <w:rPr>
          <w:rFonts w:cs="Arial"/>
          <w:color w:val="000000"/>
        </w:rPr>
        <w:t>, with</w:t>
      </w:r>
      <w:r w:rsidRPr="00A82E74">
        <w:rPr>
          <w:rFonts w:cs="Arial"/>
          <w:color w:val="000000"/>
        </w:rPr>
        <w:t xml:space="preserve"> crescent </w:t>
      </w:r>
      <w:r w:rsidR="000038EA" w:rsidRPr="00A82E74">
        <w:rPr>
          <w:rFonts w:cs="Arial"/>
          <w:color w:val="000000"/>
        </w:rPr>
        <w:t>concentrations (0, 3, 4.5 and 6 % of the diet) of leucine and a parallel set of eight groups was exercised for comparison.</w:t>
      </w:r>
    </w:p>
    <w:p w14:paraId="0D4C3CCE" w14:textId="77777777" w:rsidR="000038EA" w:rsidRPr="00A82E74" w:rsidRDefault="000038EA" w:rsidP="00A82E74">
      <w:pPr>
        <w:spacing w:line="480" w:lineRule="auto"/>
        <w:rPr>
          <w:rFonts w:cs="Arial"/>
          <w:color w:val="000000"/>
        </w:rPr>
      </w:pPr>
      <w:r w:rsidRPr="00A82E74">
        <w:rPr>
          <w:rFonts w:cs="Arial"/>
          <w:color w:val="000000"/>
        </w:rPr>
        <w:t>For analysis, serum uric acid, creatinine, glucose, AST, ALT, CK, LDH and cholesterol, were determined by standard methods, and MTOR and p70S6K, using Western Blot analysis.</w:t>
      </w:r>
    </w:p>
    <w:p w14:paraId="40C55446" w14:textId="77777777" w:rsidR="000038EA" w:rsidRPr="00A82E74" w:rsidRDefault="000038EA" w:rsidP="00A82E74">
      <w:pPr>
        <w:spacing w:line="480" w:lineRule="auto"/>
        <w:rPr>
          <w:rFonts w:cs="Arial"/>
          <w:color w:val="000000"/>
        </w:rPr>
      </w:pPr>
      <w:r w:rsidRPr="00A82E74">
        <w:rPr>
          <w:rFonts w:cs="Arial"/>
          <w:color w:val="000000"/>
        </w:rPr>
        <w:t>In this sense, long-term supplementation had no effect on the muscle mass of the diaphragm in relation to the dietary protein source.</w:t>
      </w:r>
    </w:p>
    <w:p w14:paraId="6D3EC610" w14:textId="77777777" w:rsidR="000038EA" w:rsidRPr="00A82E74" w:rsidRDefault="000038EA" w:rsidP="00A82E74">
      <w:pPr>
        <w:spacing w:line="480" w:lineRule="auto"/>
        <w:rPr>
          <w:rFonts w:cs="Arial"/>
          <w:color w:val="000000"/>
        </w:rPr>
      </w:pPr>
      <w:r w:rsidRPr="00A82E74">
        <w:rPr>
          <w:rFonts w:cs="Arial"/>
          <w:color w:val="000000"/>
        </w:rPr>
        <w:t>However, while supplementation resulted in slightly lower body mass gains (the author does not report the p value, only that of significance), the mass of the diaphragms was virtually unchanged, but showing a small increase when the addition concentration was of 4.5 % leucine.</w:t>
      </w:r>
    </w:p>
    <w:p w14:paraId="1C413C57" w14:textId="1B424C58" w:rsidR="000038EA" w:rsidRPr="00A82E74" w:rsidRDefault="000038EA" w:rsidP="00A82E74">
      <w:pPr>
        <w:spacing w:line="480" w:lineRule="auto"/>
        <w:rPr>
          <w:rFonts w:cs="Arial"/>
          <w:color w:val="000000"/>
        </w:rPr>
      </w:pPr>
      <w:r w:rsidRPr="00A82E74">
        <w:rPr>
          <w:rFonts w:cs="Arial"/>
          <w:color w:val="000000"/>
        </w:rPr>
        <w:t xml:space="preserve">Long-term supplementation </w:t>
      </w:r>
      <w:r w:rsidR="000F329E" w:rsidRPr="00A82E74">
        <w:rPr>
          <w:rFonts w:cs="Arial"/>
          <w:color w:val="000000"/>
        </w:rPr>
        <w:t xml:space="preserve">with leucine </w:t>
      </w:r>
      <w:r w:rsidRPr="00A82E74">
        <w:rPr>
          <w:rFonts w:cs="Arial"/>
          <w:color w:val="000000"/>
        </w:rPr>
        <w:t xml:space="preserve">of normal </w:t>
      </w:r>
      <w:r w:rsidR="000F329E" w:rsidRPr="00A82E74">
        <w:rPr>
          <w:rFonts w:cs="Arial"/>
          <w:color w:val="000000"/>
        </w:rPr>
        <w:t xml:space="preserve">rats </w:t>
      </w:r>
      <w:r w:rsidRPr="00A82E74">
        <w:rPr>
          <w:rFonts w:cs="Arial"/>
          <w:color w:val="000000"/>
        </w:rPr>
        <w:t xml:space="preserve">produced an overall increase in both phosphorylated and non-phosphorylated MTOR and p70S6K proteins in the diaphragm, and the 6% concentration of leucine supplementation was more </w:t>
      </w:r>
      <w:r w:rsidRPr="00A82E74">
        <w:rPr>
          <w:rFonts w:cs="Arial"/>
          <w:color w:val="000000"/>
        </w:rPr>
        <w:lastRenderedPageBreak/>
        <w:t>effective in promoting a significant increase in MTOR concentration in both forms the author does not report the value of p, only that of significance).</w:t>
      </w:r>
    </w:p>
    <w:p w14:paraId="0DB49812" w14:textId="692BC1EB" w:rsidR="000038EA" w:rsidRPr="00A82E74" w:rsidRDefault="000038EA" w:rsidP="00A82E74">
      <w:pPr>
        <w:spacing w:line="480" w:lineRule="auto"/>
        <w:rPr>
          <w:rFonts w:cs="Arial"/>
          <w:color w:val="000000"/>
        </w:rPr>
      </w:pPr>
      <w:r w:rsidRPr="00A82E74">
        <w:rPr>
          <w:rFonts w:cs="Arial"/>
          <w:color w:val="000000"/>
        </w:rPr>
        <w:t>The consequences of supplementation on the activities of AST, ALT, CK and LDH enzymes plus serum</w:t>
      </w:r>
      <w:r w:rsidR="00642BED" w:rsidRPr="00A82E74">
        <w:rPr>
          <w:rFonts w:cs="Arial"/>
          <w:color w:val="000000"/>
        </w:rPr>
        <w:t xml:space="preserve"> </w:t>
      </w:r>
      <w:r w:rsidRPr="00A82E74">
        <w:rPr>
          <w:rFonts w:cs="Arial"/>
          <w:color w:val="000000"/>
        </w:rPr>
        <w:t>concentrations of glucose, uric acid, creatinine and cholesterol were determined in order to evaluate long-term supplemental leucine changes but were not observed significant changes in liver (ALT and AST) and renal (creatinine and uric acid) health parameters analyzed in relation to chronic supplementation.</w:t>
      </w:r>
    </w:p>
    <w:p w14:paraId="3CCB8867" w14:textId="0EA8A041" w:rsidR="003F7BE8" w:rsidRPr="00A82E74" w:rsidRDefault="003F7BE8" w:rsidP="00A82E74">
      <w:pPr>
        <w:spacing w:line="480" w:lineRule="auto"/>
        <w:rPr>
          <w:rFonts w:cs="Arial"/>
          <w:color w:val="000000"/>
        </w:rPr>
      </w:pPr>
      <w:r w:rsidRPr="00A82E74">
        <w:rPr>
          <w:rFonts w:cs="Arial"/>
          <w:color w:val="000000"/>
        </w:rPr>
        <w:t>In addition, muscle damage markers, CK and LDH, were</w:t>
      </w:r>
      <w:r w:rsidR="00EF38CF">
        <w:rPr>
          <w:rFonts w:cs="Arial"/>
          <w:color w:val="000000"/>
        </w:rPr>
        <w:t xml:space="preserve"> </w:t>
      </w:r>
      <w:r w:rsidRPr="00A82E74">
        <w:rPr>
          <w:rFonts w:cs="Arial"/>
          <w:color w:val="000000"/>
        </w:rPr>
        <w:t>increased by any of the leucine supplementation concentrations tested, and the complete serum amino acid profiles did not detect changes except for alanine and branched chain amino acids.</w:t>
      </w:r>
    </w:p>
    <w:p w14:paraId="3876697F" w14:textId="5EB0B98F" w:rsidR="000038EA" w:rsidRPr="00A82E74" w:rsidRDefault="000038EA" w:rsidP="00A82E74">
      <w:pPr>
        <w:spacing w:line="480" w:lineRule="auto"/>
        <w:rPr>
          <w:rFonts w:cs="Arial"/>
          <w:color w:val="000000"/>
        </w:rPr>
      </w:pPr>
      <w:r w:rsidRPr="00A82E74">
        <w:rPr>
          <w:rFonts w:cs="Arial"/>
          <w:color w:val="000000"/>
        </w:rPr>
        <w:t>Regarding leucine, increases (the author does not report the p-value, only significance) were observed at all supplementation concentrations, except that the sedentary maintained leucine concentrations 20% higher than the trained rats.</w:t>
      </w:r>
    </w:p>
    <w:p w14:paraId="31B9F991" w14:textId="5A5303C8" w:rsidR="000038EA" w:rsidRPr="00A82E74" w:rsidRDefault="000038EA" w:rsidP="00A82E74">
      <w:pPr>
        <w:spacing w:line="480" w:lineRule="auto"/>
        <w:rPr>
          <w:rFonts w:cs="Arial"/>
          <w:color w:val="000000"/>
        </w:rPr>
      </w:pPr>
      <w:r w:rsidRPr="00A82E74">
        <w:rPr>
          <w:rFonts w:cs="Arial"/>
          <w:color w:val="000000"/>
        </w:rPr>
        <w:t xml:space="preserve">From These results, the study can be inferred que the combination of milk protein (whey proteins and casein), leucine </w:t>
      </w:r>
      <w:r w:rsidR="00C31E41" w:rsidRPr="00A82E74">
        <w:rPr>
          <w:rFonts w:cs="Arial"/>
          <w:color w:val="000000"/>
        </w:rPr>
        <w:t xml:space="preserve">and </w:t>
      </w:r>
      <w:r w:rsidRPr="00A82E74">
        <w:rPr>
          <w:rFonts w:cs="Arial"/>
          <w:color w:val="000000"/>
        </w:rPr>
        <w:t xml:space="preserve">exercise was able to activate the mTOR pathway </w:t>
      </w:r>
      <w:r w:rsidR="00C31E41" w:rsidRPr="00A82E74">
        <w:rPr>
          <w:rFonts w:cs="Arial"/>
          <w:color w:val="000000"/>
        </w:rPr>
        <w:t xml:space="preserve">in the </w:t>
      </w:r>
      <w:r w:rsidRPr="00A82E74">
        <w:rPr>
          <w:rFonts w:cs="Arial"/>
          <w:color w:val="000000"/>
        </w:rPr>
        <w:t xml:space="preserve">diaphragm to </w:t>
      </w:r>
      <w:r w:rsidR="00C31E41" w:rsidRPr="00A82E74">
        <w:rPr>
          <w:rFonts w:cs="Arial"/>
          <w:color w:val="000000"/>
        </w:rPr>
        <w:t>obtaining</w:t>
      </w:r>
      <w:r w:rsidRPr="00A82E74">
        <w:rPr>
          <w:rFonts w:cs="Arial"/>
          <w:color w:val="000000"/>
        </w:rPr>
        <w:t xml:space="preserve"> maximum activation </w:t>
      </w:r>
      <w:r w:rsidR="00C31E41" w:rsidRPr="00A82E74">
        <w:rPr>
          <w:rFonts w:cs="Arial"/>
          <w:color w:val="000000"/>
        </w:rPr>
        <w:t>w</w:t>
      </w:r>
      <w:r w:rsidRPr="00A82E74">
        <w:rPr>
          <w:rFonts w:cs="Arial"/>
          <w:color w:val="000000"/>
        </w:rPr>
        <w:t>hen the leucine addition concentration was of 4.5% or 6% , as well as different sources of protein, whey protein</w:t>
      </w:r>
      <w:r w:rsidR="00C31E41" w:rsidRPr="00A82E74">
        <w:rPr>
          <w:rFonts w:cs="Arial"/>
          <w:color w:val="000000"/>
        </w:rPr>
        <w:t>s</w:t>
      </w:r>
      <w:r w:rsidRPr="00A82E74">
        <w:rPr>
          <w:rFonts w:cs="Arial"/>
          <w:color w:val="000000"/>
        </w:rPr>
        <w:t xml:space="preserve"> or casein, may be viable alternative to maximize activation of the MTOR pathway and provide amino acids for protein synthesis in the diaphragm.</w:t>
      </w:r>
    </w:p>
    <w:p w14:paraId="3DC506F1" w14:textId="5C85F962" w:rsidR="00C31E41" w:rsidRPr="00A82E74" w:rsidRDefault="00C31E41" w:rsidP="00A82E74">
      <w:pPr>
        <w:spacing w:line="480" w:lineRule="auto"/>
        <w:rPr>
          <w:rFonts w:cs="Arial"/>
          <w:color w:val="000000"/>
        </w:rPr>
      </w:pPr>
      <w:r w:rsidRPr="00A82E74">
        <w:rPr>
          <w:rFonts w:cs="Arial"/>
          <w:color w:val="000000"/>
        </w:rPr>
        <w:t xml:space="preserve">In a study </w:t>
      </w:r>
      <w:proofErr w:type="spellStart"/>
      <w:r w:rsidRPr="00A82E74">
        <w:rPr>
          <w:rFonts w:cs="Arial"/>
          <w:color w:val="000000"/>
        </w:rPr>
        <w:t>Ebaid</w:t>
      </w:r>
      <w:proofErr w:type="spellEnd"/>
      <w:r w:rsidRPr="00A82E74">
        <w:rPr>
          <w:rFonts w:cs="Arial"/>
          <w:color w:val="000000"/>
        </w:rPr>
        <w:t xml:space="preserve">, </w:t>
      </w:r>
      <w:proofErr w:type="spellStart"/>
      <w:r w:rsidRPr="00A82E74">
        <w:rPr>
          <w:rFonts w:cs="Arial"/>
          <w:color w:val="000000"/>
        </w:rPr>
        <w:t>Badr</w:t>
      </w:r>
      <w:proofErr w:type="spellEnd"/>
      <w:r w:rsidR="005927C1">
        <w:rPr>
          <w:rFonts w:cs="Arial"/>
          <w:color w:val="000000"/>
        </w:rPr>
        <w:t>,</w:t>
      </w:r>
      <w:r w:rsidRPr="00A82E74">
        <w:rPr>
          <w:rFonts w:cs="Arial"/>
          <w:color w:val="000000"/>
        </w:rPr>
        <w:t xml:space="preserve"> </w:t>
      </w:r>
      <w:proofErr w:type="spellStart"/>
      <w:r w:rsidRPr="00A82E74">
        <w:rPr>
          <w:rFonts w:cs="Arial"/>
          <w:color w:val="000000"/>
        </w:rPr>
        <w:t>Metwalli</w:t>
      </w:r>
      <w:proofErr w:type="spellEnd"/>
      <w:r w:rsidRPr="00A82E74">
        <w:rPr>
          <w:rFonts w:cs="Arial"/>
          <w:color w:val="000000"/>
        </w:rPr>
        <w:t xml:space="preserve"> (2012) who investigated on immunostimulatory properties of the denatured whey proteins derived from three species of camels in mice. For this it was used 75 male mice (the authors of the study </w:t>
      </w:r>
      <w:proofErr w:type="gramStart"/>
      <w:r w:rsidRPr="00A82E74">
        <w:rPr>
          <w:rFonts w:cs="Arial"/>
          <w:color w:val="000000"/>
        </w:rPr>
        <w:t>has</w:t>
      </w:r>
      <w:proofErr w:type="gramEnd"/>
      <w:r w:rsidRPr="00A82E74">
        <w:rPr>
          <w:rFonts w:cs="Arial"/>
          <w:color w:val="000000"/>
        </w:rPr>
        <w:t xml:space="preserve"> not rams lineage) with body mass of 25 to 30 grams and they were divided into five groups (n = 15/group):</w:t>
      </w:r>
    </w:p>
    <w:p w14:paraId="33548EBC" w14:textId="77777777" w:rsidR="000038EA" w:rsidRPr="00A82E74" w:rsidRDefault="000038EA" w:rsidP="00A82E74">
      <w:pPr>
        <w:spacing w:line="480" w:lineRule="auto"/>
        <w:rPr>
          <w:rFonts w:cs="Arial"/>
          <w:color w:val="000000"/>
          <w:szCs w:val="24"/>
        </w:rPr>
      </w:pPr>
      <w:r w:rsidRPr="00A82E74">
        <w:rPr>
          <w:rFonts w:cs="Arial"/>
          <w:color w:val="000000"/>
          <w:szCs w:val="24"/>
        </w:rPr>
        <w:lastRenderedPageBreak/>
        <w:t>Group 1 - control group;</w:t>
      </w:r>
    </w:p>
    <w:p w14:paraId="11847118" w14:textId="4CF881ED" w:rsidR="003F2C6B" w:rsidRPr="00A82E74" w:rsidRDefault="003F2C6B" w:rsidP="00A82E74">
      <w:pPr>
        <w:spacing w:line="480" w:lineRule="auto"/>
        <w:rPr>
          <w:rFonts w:cs="Arial"/>
          <w:color w:val="000000"/>
          <w:szCs w:val="24"/>
        </w:rPr>
      </w:pPr>
      <w:r w:rsidRPr="00A82E74">
        <w:rPr>
          <w:rFonts w:cs="Arial"/>
          <w:color w:val="000000"/>
          <w:szCs w:val="24"/>
        </w:rPr>
        <w:t xml:space="preserve">Groups 2, 3 and 4 - supplemented orally with the non-denatured whey protein from </w:t>
      </w:r>
      <w:proofErr w:type="spellStart"/>
      <w:r w:rsidRPr="00A82E74">
        <w:rPr>
          <w:rFonts w:cs="Arial"/>
          <w:color w:val="000000"/>
          <w:szCs w:val="24"/>
        </w:rPr>
        <w:t>Majaheim</w:t>
      </w:r>
      <w:proofErr w:type="spellEnd"/>
      <w:r w:rsidRPr="00A82E74">
        <w:rPr>
          <w:rFonts w:cs="Arial"/>
          <w:color w:val="000000"/>
          <w:szCs w:val="24"/>
        </w:rPr>
        <w:t xml:space="preserve"> (second group, WPA), </w:t>
      </w:r>
      <w:proofErr w:type="spellStart"/>
      <w:r w:rsidRPr="00A82E74">
        <w:rPr>
          <w:rFonts w:cs="Arial"/>
          <w:color w:val="000000"/>
          <w:szCs w:val="24"/>
        </w:rPr>
        <w:t>Maghateer</w:t>
      </w:r>
      <w:proofErr w:type="spellEnd"/>
      <w:r w:rsidRPr="00A82E74">
        <w:rPr>
          <w:rFonts w:cs="Arial"/>
          <w:color w:val="000000"/>
          <w:szCs w:val="24"/>
        </w:rPr>
        <w:t xml:space="preserve"> (third group, WPB) and </w:t>
      </w:r>
      <w:proofErr w:type="spellStart"/>
      <w:r w:rsidRPr="00A82E74">
        <w:rPr>
          <w:rFonts w:cs="Arial"/>
          <w:color w:val="000000"/>
          <w:szCs w:val="24"/>
        </w:rPr>
        <w:t>Soffer</w:t>
      </w:r>
      <w:proofErr w:type="spellEnd"/>
      <w:r w:rsidRPr="00A82E74">
        <w:rPr>
          <w:rFonts w:cs="Arial"/>
          <w:color w:val="000000"/>
          <w:szCs w:val="24"/>
        </w:rPr>
        <w:t xml:space="preserve"> (fourth group, WPC) at a dose of 100 mg/kg body weight daily for 6 days;</w:t>
      </w:r>
    </w:p>
    <w:p w14:paraId="3BCBFFC0" w14:textId="4D2A6F09" w:rsidR="000038EA" w:rsidRPr="00A82E74" w:rsidRDefault="000038EA" w:rsidP="00A82E74">
      <w:pPr>
        <w:spacing w:line="480" w:lineRule="auto"/>
        <w:rPr>
          <w:rFonts w:cs="Arial"/>
          <w:color w:val="000000"/>
        </w:rPr>
      </w:pPr>
      <w:r w:rsidRPr="00A82E74">
        <w:rPr>
          <w:rFonts w:cs="Arial"/>
          <w:color w:val="000000"/>
          <w:sz w:val="22"/>
        </w:rPr>
        <w:t>Group 5 - The fifth group was supplemented orally with bovine serum albumin (BSA) at the same dose (100 mg/kg body weight daily for 6 days).</w:t>
      </w:r>
    </w:p>
    <w:p w14:paraId="1C1F3A33" w14:textId="3793FC5D" w:rsidR="000038EA" w:rsidRPr="00A82E74" w:rsidRDefault="003F2C6B" w:rsidP="00A82E74">
      <w:pPr>
        <w:spacing w:line="480" w:lineRule="auto"/>
        <w:rPr>
          <w:rFonts w:cs="Arial"/>
          <w:color w:val="000000"/>
        </w:rPr>
      </w:pPr>
      <w:r w:rsidRPr="00A82E74">
        <w:rPr>
          <w:rFonts w:cs="Arial"/>
          <w:color w:val="000000"/>
        </w:rPr>
        <w:t>The m</w:t>
      </w:r>
      <w:r w:rsidR="000038EA" w:rsidRPr="00A82E74">
        <w:rPr>
          <w:rFonts w:cs="Arial"/>
          <w:color w:val="000000"/>
        </w:rPr>
        <w:t>ice were anesthetized with pentobarbital (60 mg / kg body weight) and samples (blood, liver and skin) were obtained 2, 4 and 6 days after supplementation of serum proteins. The determination of glutathione, measurement of reactive oxygen species, hydroperoxide concentrations, blood glucose, lipid profile, determination of alanine aminotransferase, aspartate aminotransferase, creatinine and plasma cytokine profile, and polyacrylamide gel electrophoresis (SDS-PAGE) for the determination of interleukins -1α, IL-β, IL-10, IL-2, IL-6 and IL-8)</w:t>
      </w:r>
      <w:r w:rsidRPr="00A82E74">
        <w:rPr>
          <w:rFonts w:cs="Arial"/>
          <w:color w:val="000000"/>
        </w:rPr>
        <w:t xml:space="preserve"> was made</w:t>
      </w:r>
      <w:r w:rsidR="000038EA" w:rsidRPr="00A82E74">
        <w:rPr>
          <w:rFonts w:cs="Arial"/>
          <w:color w:val="000000"/>
        </w:rPr>
        <w:t>.</w:t>
      </w:r>
    </w:p>
    <w:p w14:paraId="75087B02" w14:textId="1067AED2" w:rsidR="000038EA" w:rsidRPr="00A82E74" w:rsidRDefault="000038EA" w:rsidP="00A82E74">
      <w:pPr>
        <w:spacing w:line="480" w:lineRule="auto"/>
        <w:rPr>
          <w:rFonts w:cs="Arial"/>
          <w:color w:val="000000"/>
        </w:rPr>
      </w:pPr>
      <w:r w:rsidRPr="00A82E74">
        <w:rPr>
          <w:rFonts w:cs="Arial"/>
          <w:color w:val="000000"/>
        </w:rPr>
        <w:t xml:space="preserve">As a result of the study , </w:t>
      </w:r>
      <w:r w:rsidR="003F2C6B" w:rsidRPr="00A82E74">
        <w:rPr>
          <w:rFonts w:cs="Arial"/>
          <w:color w:val="000000"/>
        </w:rPr>
        <w:t xml:space="preserve">analysis by </w:t>
      </w:r>
      <w:r w:rsidRPr="00A82E74">
        <w:rPr>
          <w:rFonts w:cs="Arial"/>
          <w:color w:val="000000"/>
        </w:rPr>
        <w:t xml:space="preserve">SDS-PAGE of these three serum proteins revealed a similar electrophoretic pattern indicating relative structure of the protein and carbohydrate components and in the serum proteins of the three camel species, lactoferrin, serum albumin and α-lactalbumin are distributed in molecular weights of approximately 80, 66 and 14 </w:t>
      </w:r>
      <w:proofErr w:type="spellStart"/>
      <w:r w:rsidRPr="00A82E74">
        <w:rPr>
          <w:rFonts w:cs="Arial"/>
          <w:color w:val="000000"/>
        </w:rPr>
        <w:t>kDa</w:t>
      </w:r>
      <w:proofErr w:type="spellEnd"/>
      <w:r w:rsidRPr="00A82E74">
        <w:rPr>
          <w:rFonts w:cs="Arial"/>
          <w:color w:val="000000"/>
        </w:rPr>
        <w:t>, respectively. The similarity of the electrophoretic distribution clearly indicated the bioactivity similar to that expected.</w:t>
      </w:r>
    </w:p>
    <w:p w14:paraId="6163FCAD" w14:textId="77777777" w:rsidR="000038EA" w:rsidRPr="00A82E74" w:rsidRDefault="000038EA" w:rsidP="00A82E74">
      <w:pPr>
        <w:spacing w:line="480" w:lineRule="auto"/>
        <w:rPr>
          <w:rFonts w:cs="Arial"/>
          <w:color w:val="000000"/>
        </w:rPr>
      </w:pPr>
      <w:r w:rsidRPr="00A82E74">
        <w:rPr>
          <w:rFonts w:cs="Arial"/>
          <w:color w:val="000000"/>
        </w:rPr>
        <w:t>In addition, a significant inhibition of oxidative stress parameters was observed in similar behaviors for the three serum proteins (the author does not report the value of p, only that of significance).</w:t>
      </w:r>
    </w:p>
    <w:p w14:paraId="53E169EA" w14:textId="77777777" w:rsidR="000038EA" w:rsidRPr="00A82E74" w:rsidRDefault="000038EA" w:rsidP="00A82E74">
      <w:pPr>
        <w:spacing w:line="480" w:lineRule="auto"/>
        <w:rPr>
          <w:rFonts w:cs="Arial"/>
          <w:color w:val="000000"/>
        </w:rPr>
      </w:pPr>
      <w:r w:rsidRPr="00A82E74">
        <w:rPr>
          <w:rFonts w:cs="Arial"/>
          <w:color w:val="000000"/>
        </w:rPr>
        <w:t>A significant decrease of reactive oxygen species in isolated leukocytes and liver and skin homogenates was observed in the three groups of whey proteins compared to control and BSA groups (the author does not report the value of p, only that of significance).</w:t>
      </w:r>
    </w:p>
    <w:p w14:paraId="09A91386" w14:textId="7B3C5ECE" w:rsidR="0034105D" w:rsidRPr="00A82E74" w:rsidRDefault="0034105D" w:rsidP="00A82E74">
      <w:pPr>
        <w:spacing w:line="480" w:lineRule="auto"/>
        <w:rPr>
          <w:rFonts w:cs="Arial"/>
          <w:color w:val="000000"/>
        </w:rPr>
      </w:pPr>
      <w:r w:rsidRPr="00A82E74">
        <w:rPr>
          <w:rFonts w:cs="Arial"/>
          <w:color w:val="000000"/>
        </w:rPr>
        <w:lastRenderedPageBreak/>
        <w:t>The concentration of hydroperoxide was measured in whole blood samples and statistical analysis revealed that 3 groups supplemented with whey protein</w:t>
      </w:r>
      <w:r w:rsidR="001544DE" w:rsidRPr="00A82E74">
        <w:rPr>
          <w:rFonts w:cs="Arial"/>
          <w:color w:val="000000"/>
        </w:rPr>
        <w:t>s</w:t>
      </w:r>
      <w:r w:rsidRPr="00A82E74">
        <w:rPr>
          <w:rFonts w:cs="Arial"/>
          <w:color w:val="000000"/>
        </w:rPr>
        <w:t> (WPA, WPB WPC) showed a significant reduction of hydroperoxide in the control group and glutathione were significantly increased in mice supplemented with whey proteins in a time-dependent manner compared to</w:t>
      </w:r>
      <w:r w:rsidR="007A63D6" w:rsidRPr="00A82E74">
        <w:rPr>
          <w:rFonts w:cs="Arial"/>
          <w:color w:val="000000"/>
        </w:rPr>
        <w:t xml:space="preserve"> the mice from</w:t>
      </w:r>
      <w:r w:rsidRPr="00A82E74">
        <w:rPr>
          <w:rFonts w:cs="Arial"/>
          <w:color w:val="000000"/>
        </w:rPr>
        <w:t xml:space="preserve"> BSA and control </w:t>
      </w:r>
      <w:r w:rsidR="007A63D6" w:rsidRPr="00A82E74">
        <w:rPr>
          <w:rFonts w:cs="Arial"/>
          <w:color w:val="000000"/>
        </w:rPr>
        <w:t>group</w:t>
      </w:r>
      <w:r w:rsidRPr="00A82E74">
        <w:rPr>
          <w:rFonts w:cs="Arial"/>
          <w:color w:val="000000"/>
        </w:rPr>
        <w:t xml:space="preserve"> (the author does not report the value of p, only significance).</w:t>
      </w:r>
    </w:p>
    <w:p w14:paraId="365EA32B" w14:textId="1ABD1825" w:rsidR="0034105D" w:rsidRPr="00A82E74" w:rsidRDefault="0034105D" w:rsidP="00A82E74">
      <w:pPr>
        <w:spacing w:line="480" w:lineRule="auto"/>
        <w:rPr>
          <w:rFonts w:cs="Arial"/>
          <w:color w:val="000000"/>
        </w:rPr>
      </w:pPr>
      <w:r w:rsidRPr="00A82E74">
        <w:rPr>
          <w:rFonts w:cs="Arial"/>
          <w:color w:val="000000"/>
        </w:rPr>
        <w:t xml:space="preserve">Chevalier </w:t>
      </w:r>
      <w:r w:rsidR="00DC43C0" w:rsidRPr="00A82E74">
        <w:rPr>
          <w:rFonts w:cs="Arial"/>
          <w:color w:val="000000"/>
        </w:rPr>
        <w:t>et al.</w:t>
      </w:r>
      <w:r w:rsidR="005927C1">
        <w:rPr>
          <w:rFonts w:cs="Arial"/>
          <w:color w:val="000000"/>
        </w:rPr>
        <w:t>,</w:t>
      </w:r>
      <w:r w:rsidRPr="00A82E74">
        <w:rPr>
          <w:rFonts w:cs="Arial"/>
          <w:color w:val="000000"/>
        </w:rPr>
        <w:t xml:space="preserve"> (2013) verified how the energy restriction influences the protein metabolism and for that they used 56 male Wistar rats, </w:t>
      </w:r>
      <w:r w:rsidR="00DC43C0" w:rsidRPr="00A82E74">
        <w:rPr>
          <w:rFonts w:cs="Arial"/>
          <w:color w:val="000000"/>
        </w:rPr>
        <w:t>with weight</w:t>
      </w:r>
      <w:r w:rsidRPr="00A82E74">
        <w:rPr>
          <w:rFonts w:cs="Arial"/>
          <w:color w:val="000000"/>
        </w:rPr>
        <w:t xml:space="preserve"> between 300-320</w:t>
      </w:r>
      <w:r w:rsidR="00DC43C0" w:rsidRPr="00A82E74">
        <w:rPr>
          <w:rFonts w:cs="Arial"/>
          <w:color w:val="000000"/>
        </w:rPr>
        <w:t xml:space="preserve"> grams</w:t>
      </w:r>
      <w:r w:rsidRPr="00A82E74">
        <w:rPr>
          <w:rFonts w:cs="Arial"/>
          <w:color w:val="000000"/>
        </w:rPr>
        <w:t>, divided into 7 groups of 8 rats</w:t>
      </w:r>
      <w:r w:rsidR="00DC43C0" w:rsidRPr="00A82E74">
        <w:rPr>
          <w:rFonts w:cs="Arial"/>
          <w:color w:val="000000"/>
        </w:rPr>
        <w:t xml:space="preserve"> each</w:t>
      </w:r>
      <w:r w:rsidRPr="00A82E74">
        <w:rPr>
          <w:rFonts w:cs="Arial"/>
          <w:color w:val="000000"/>
        </w:rPr>
        <w:t>.</w:t>
      </w:r>
    </w:p>
    <w:p w14:paraId="67A677E5" w14:textId="7D898780" w:rsidR="0034105D" w:rsidRPr="00A82E74" w:rsidRDefault="0034105D" w:rsidP="00A82E74">
      <w:pPr>
        <w:spacing w:line="480" w:lineRule="auto"/>
      </w:pPr>
      <w:r w:rsidRPr="00A82E74">
        <w:t xml:space="preserve">For 5 weeks, all rats were fed an obesity-inducing diet. After this period, they were then </w:t>
      </w:r>
      <w:r w:rsidR="004523B7" w:rsidRPr="00A82E74">
        <w:t>submitted</w:t>
      </w:r>
      <w:r w:rsidRPr="00A82E74">
        <w:t xml:space="preserve"> to a 45% energy restriction using the obesity induction diet (OI-R group) or a high protein balanced diet for 3 weeks, while a control group was fed the diet of obesity induction ad libitum (OI group).</w:t>
      </w:r>
    </w:p>
    <w:p w14:paraId="78526CC5" w14:textId="77777777" w:rsidR="005C001A" w:rsidRPr="00A82E74" w:rsidRDefault="005C001A" w:rsidP="00A82E74">
      <w:pPr>
        <w:spacing w:line="480" w:lineRule="auto"/>
        <w:rPr>
          <w:rFonts w:cs="Arial"/>
          <w:color w:val="000000"/>
        </w:rPr>
      </w:pPr>
      <w:r w:rsidRPr="00A82E74">
        <w:rPr>
          <w:rFonts w:cs="Arial"/>
          <w:color w:val="000000"/>
        </w:rPr>
        <w:t>Rats with caloric restriction and high protein (HP) were divided into 5 groups, differing only in terms of their protein source: total milk proteins (MP-HP-R group), casein (C-HP-R group), (W-HP-R group), a mixture of 50% casein and whey (CW-HR-R group) and soybean (S-HP-R group).</w:t>
      </w:r>
    </w:p>
    <w:p w14:paraId="0D23C6F1" w14:textId="77777777" w:rsidR="005C001A" w:rsidRPr="00A82E74" w:rsidRDefault="005C001A" w:rsidP="00A82E74">
      <w:pPr>
        <w:spacing w:line="480" w:lineRule="auto"/>
        <w:rPr>
          <w:rFonts w:cs="Arial"/>
          <w:color w:val="000000"/>
        </w:rPr>
      </w:pPr>
      <w:r w:rsidRPr="00A82E74">
        <w:rPr>
          <w:rFonts w:cs="Arial"/>
          <w:color w:val="000000"/>
        </w:rPr>
        <w:t>At the end, the rats were euthanized in the postprandial state and their body composition was determined.</w:t>
      </w:r>
    </w:p>
    <w:p w14:paraId="3093CB51" w14:textId="77777777" w:rsidR="005C001A" w:rsidRPr="00A82E74" w:rsidRDefault="005C001A" w:rsidP="00A82E74">
      <w:pPr>
        <w:spacing w:line="480" w:lineRule="auto"/>
        <w:rPr>
          <w:rFonts w:cs="Arial"/>
          <w:color w:val="000000"/>
        </w:rPr>
      </w:pPr>
      <w:r w:rsidRPr="00A82E74">
        <w:rPr>
          <w:rFonts w:cs="Arial"/>
          <w:color w:val="000000"/>
        </w:rPr>
        <w:t>Protein synthesis rates were determined in the liver, gastrocnemius muscle, and kidney using a subcutaneous dose of ¹³C valine.</w:t>
      </w:r>
    </w:p>
    <w:p w14:paraId="30EBAC02" w14:textId="77777777" w:rsidR="005C001A" w:rsidRPr="00A82E74" w:rsidRDefault="005C001A" w:rsidP="00A82E74">
      <w:pPr>
        <w:spacing w:line="480" w:lineRule="auto"/>
        <w:rPr>
          <w:rFonts w:cs="Arial"/>
          <w:color w:val="000000"/>
        </w:rPr>
      </w:pPr>
      <w:r w:rsidRPr="00A82E74">
        <w:rPr>
          <w:rFonts w:cs="Arial"/>
          <w:color w:val="000000"/>
        </w:rPr>
        <w:t>The concentrations of mRNA were measured for key enzymes involved in the three proteolysis pathways.</w:t>
      </w:r>
    </w:p>
    <w:p w14:paraId="5C328A70" w14:textId="6353FA5D" w:rsidR="005C001A" w:rsidRPr="00A82E74" w:rsidRDefault="005C001A" w:rsidP="00A82E74">
      <w:pPr>
        <w:spacing w:line="480" w:lineRule="auto"/>
        <w:rPr>
          <w:rFonts w:cs="Arial"/>
          <w:color w:val="000000"/>
        </w:rPr>
      </w:pPr>
      <w:r w:rsidRPr="00A82E74">
        <w:rPr>
          <w:rFonts w:cs="Arial"/>
          <w:color w:val="000000"/>
        </w:rPr>
        <w:lastRenderedPageBreak/>
        <w:t xml:space="preserve">As a result of the research, </w:t>
      </w:r>
      <w:r w:rsidR="004523B7" w:rsidRPr="00A82E74">
        <w:rPr>
          <w:rFonts w:cs="Arial"/>
          <w:color w:val="000000"/>
        </w:rPr>
        <w:t>the</w:t>
      </w:r>
      <w:r w:rsidRPr="00A82E74">
        <w:rPr>
          <w:rFonts w:cs="Arial"/>
          <w:color w:val="000000"/>
        </w:rPr>
        <w:t xml:space="preserve"> study demonstrated the body weight of OI-R rats was 10% lower than that of OI rats (p&lt;0.0001) and did not differ from the </w:t>
      </w:r>
      <w:r w:rsidR="004523B7" w:rsidRPr="00A82E74">
        <w:rPr>
          <w:rFonts w:cs="Arial"/>
          <w:color w:val="000000"/>
        </w:rPr>
        <w:t xml:space="preserve">other </w:t>
      </w:r>
      <w:r w:rsidRPr="00A82E74">
        <w:rPr>
          <w:rFonts w:cs="Arial"/>
          <w:color w:val="000000"/>
        </w:rPr>
        <w:t>five high protein (HP) restricted groups.</w:t>
      </w:r>
    </w:p>
    <w:p w14:paraId="19F5CFFE" w14:textId="7108F15A" w:rsidR="005C001A" w:rsidRPr="00A82E74" w:rsidRDefault="005C001A" w:rsidP="00A82E74">
      <w:pPr>
        <w:spacing w:line="480" w:lineRule="auto"/>
        <w:rPr>
          <w:rFonts w:cs="Arial"/>
          <w:color w:val="000000"/>
        </w:rPr>
      </w:pPr>
      <w:r w:rsidRPr="00A82E74">
        <w:rPr>
          <w:rFonts w:cs="Arial"/>
          <w:color w:val="000000"/>
        </w:rPr>
        <w:t>It was found that the energy restriction and not the composition of the diet that influenced weight loss and adiposity, while the lean tissue mass (</w:t>
      </w:r>
      <w:proofErr w:type="gramStart"/>
      <w:r w:rsidRPr="00A82E74">
        <w:rPr>
          <w:rFonts w:cs="Arial"/>
          <w:color w:val="000000"/>
        </w:rPr>
        <w:t>with the exception of</w:t>
      </w:r>
      <w:proofErr w:type="gramEnd"/>
      <w:r w:rsidRPr="00A82E74">
        <w:rPr>
          <w:rFonts w:cs="Arial"/>
          <w:color w:val="000000"/>
        </w:rPr>
        <w:t xml:space="preserve"> the kidney (p=0.01) was not influenced by diet composition.</w:t>
      </w:r>
    </w:p>
    <w:p w14:paraId="06390CEF" w14:textId="0C0024AE" w:rsidR="005C001A" w:rsidRPr="00A82E74" w:rsidRDefault="005C001A" w:rsidP="00A82E74">
      <w:pPr>
        <w:spacing w:line="480" w:lineRule="auto"/>
        <w:rPr>
          <w:rFonts w:cs="Arial"/>
          <w:color w:val="000000"/>
        </w:rPr>
      </w:pPr>
      <w:r w:rsidRPr="00A82E74">
        <w:rPr>
          <w:rFonts w:cs="Arial"/>
          <w:color w:val="000000"/>
        </w:rPr>
        <w:t xml:space="preserve">The concentrations of </w:t>
      </w:r>
      <w:proofErr w:type="spellStart"/>
      <w:r w:rsidRPr="00A82E74">
        <w:rPr>
          <w:rFonts w:cs="Arial"/>
          <w:color w:val="000000"/>
        </w:rPr>
        <w:t>neoglycogenic</w:t>
      </w:r>
      <w:proofErr w:type="spellEnd"/>
      <w:r w:rsidRPr="00A82E74">
        <w:rPr>
          <w:rFonts w:cs="Arial"/>
          <w:color w:val="000000"/>
        </w:rPr>
        <w:t xml:space="preserve"> amino acids tended to </w:t>
      </w:r>
      <w:r w:rsidR="004523B7" w:rsidRPr="00A82E74">
        <w:rPr>
          <w:rFonts w:cs="Arial"/>
          <w:color w:val="000000"/>
        </w:rPr>
        <w:t>decrease</w:t>
      </w:r>
      <w:r w:rsidRPr="00A82E74">
        <w:rPr>
          <w:rFonts w:cs="Arial"/>
          <w:color w:val="000000"/>
        </w:rPr>
        <w:t> under energy restriction (p&lt;0.06), but this was reversed in diets with high protein (HP).</w:t>
      </w:r>
    </w:p>
    <w:p w14:paraId="55B1CF24" w14:textId="1E064FF4" w:rsidR="005C001A" w:rsidRPr="00A82E74" w:rsidRDefault="004523B7" w:rsidP="00A82E74">
      <w:pPr>
        <w:spacing w:line="480" w:lineRule="auto"/>
        <w:rPr>
          <w:rFonts w:cs="Arial"/>
          <w:color w:val="000000"/>
        </w:rPr>
      </w:pPr>
      <w:r w:rsidRPr="00A82E74">
        <w:rPr>
          <w:rFonts w:cs="Arial"/>
          <w:color w:val="000000"/>
        </w:rPr>
        <w:t>In other hand,</w:t>
      </w:r>
      <w:r w:rsidR="005C001A" w:rsidRPr="00A82E74">
        <w:rPr>
          <w:rFonts w:cs="Arial"/>
          <w:color w:val="000000"/>
        </w:rPr>
        <w:t xml:space="preserve"> uremia was 64% higher in rats with high protein (HP) than in the obese (OI) diet (p&lt;0.0001), but was not influenced by energy restriction, while the rates of postprandial proteins in different organs were similar in all groups.</w:t>
      </w:r>
    </w:p>
    <w:p w14:paraId="21647943" w14:textId="5E1B4047" w:rsidR="005C001A" w:rsidRPr="00A82E74" w:rsidRDefault="005C001A" w:rsidP="00A82E74">
      <w:pPr>
        <w:spacing w:line="480" w:lineRule="auto"/>
        <w:rPr>
          <w:rFonts w:cs="Arial"/>
          <w:color w:val="000000"/>
        </w:rPr>
      </w:pPr>
      <w:r w:rsidRPr="00A82E74">
        <w:rPr>
          <w:rFonts w:cs="Arial"/>
          <w:color w:val="000000"/>
        </w:rPr>
        <w:t xml:space="preserve">In contrast, the mRNA </w:t>
      </w:r>
      <w:r w:rsidR="004523B7" w:rsidRPr="00A82E74">
        <w:rPr>
          <w:rFonts w:cs="Arial"/>
          <w:color w:val="000000"/>
        </w:rPr>
        <w:t xml:space="preserve">concentrations which </w:t>
      </w:r>
      <w:r w:rsidRPr="00A82E74">
        <w:rPr>
          <w:rFonts w:cs="Arial"/>
          <w:color w:val="000000"/>
        </w:rPr>
        <w:t>encod</w:t>
      </w:r>
      <w:r w:rsidR="004523B7" w:rsidRPr="00A82E74">
        <w:rPr>
          <w:rFonts w:cs="Arial"/>
          <w:color w:val="000000"/>
        </w:rPr>
        <w:t>e</w:t>
      </w:r>
      <w:r w:rsidRPr="00A82E74">
        <w:rPr>
          <w:rFonts w:cs="Arial"/>
          <w:color w:val="000000"/>
        </w:rPr>
        <w:t xml:space="preserve"> proteolytic enzymes in increased energy restriction in muscle and kidney, but it was neutralized by s high protein diets.</w:t>
      </w:r>
    </w:p>
    <w:p w14:paraId="268CC95F" w14:textId="2E67A5BE" w:rsidR="005C001A" w:rsidRPr="00A82E74" w:rsidRDefault="005C001A" w:rsidP="00A82E74">
      <w:pPr>
        <w:spacing w:line="480" w:lineRule="auto"/>
        <w:rPr>
          <w:rFonts w:cs="Arial"/>
          <w:color w:val="000000"/>
        </w:rPr>
      </w:pPr>
      <w:r w:rsidRPr="00A82E74">
        <w:rPr>
          <w:rFonts w:cs="Arial"/>
          <w:color w:val="000000"/>
        </w:rPr>
        <w:t>At the end of the study, it was inferred that in obese adult rats, energy restriction rather than diet composition affected fat reserves and had little alteration in protein metabolism, despite marked effects on proteolysis in muscle and kidney.</w:t>
      </w:r>
    </w:p>
    <w:p w14:paraId="021606AD" w14:textId="7C275F99" w:rsidR="005C001A" w:rsidRPr="00A82E74" w:rsidRDefault="005C001A" w:rsidP="00A82E74">
      <w:pPr>
        <w:spacing w:line="480" w:lineRule="auto"/>
        <w:rPr>
          <w:rFonts w:cs="Arial"/>
          <w:color w:val="000000"/>
        </w:rPr>
      </w:pPr>
      <w:r w:rsidRPr="00A82E74">
        <w:rPr>
          <w:rFonts w:cs="Arial"/>
          <w:color w:val="000000"/>
        </w:rPr>
        <w:t>In another study </w:t>
      </w:r>
      <w:r w:rsidR="005E006B" w:rsidRPr="00A82E74">
        <w:rPr>
          <w:rFonts w:cs="Arial"/>
          <w:color w:val="000000"/>
        </w:rPr>
        <w:t xml:space="preserve">by </w:t>
      </w:r>
      <w:r w:rsidRPr="00A82E74">
        <w:rPr>
          <w:rFonts w:cs="Arial"/>
          <w:color w:val="000000"/>
        </w:rPr>
        <w:t>Aparicio et al</w:t>
      </w:r>
      <w:r w:rsidR="005927C1">
        <w:rPr>
          <w:rFonts w:cs="Arial"/>
          <w:color w:val="000000"/>
        </w:rPr>
        <w:t>.,</w:t>
      </w:r>
      <w:r w:rsidRPr="00A82E74">
        <w:rPr>
          <w:rFonts w:cs="Arial"/>
          <w:color w:val="000000"/>
        </w:rPr>
        <w:t xml:space="preserve"> (2014) the effects of whey protein</w:t>
      </w:r>
      <w:r w:rsidR="005E006B" w:rsidRPr="00A82E74">
        <w:rPr>
          <w:rFonts w:cs="Arial"/>
          <w:color w:val="000000"/>
        </w:rPr>
        <w:t>s</w:t>
      </w:r>
      <w:r w:rsidRPr="00A82E74">
        <w:rPr>
          <w:rFonts w:cs="Arial"/>
          <w:color w:val="000000"/>
        </w:rPr>
        <w:t xml:space="preserve"> </w:t>
      </w:r>
      <w:r w:rsidR="004523B7" w:rsidRPr="00A82E74">
        <w:rPr>
          <w:rFonts w:cs="Arial"/>
          <w:color w:val="000000"/>
        </w:rPr>
        <w:t>intake,</w:t>
      </w:r>
      <w:r w:rsidRPr="00A82E74">
        <w:rPr>
          <w:rFonts w:cs="Arial"/>
          <w:color w:val="000000"/>
        </w:rPr>
        <w:t> whey protein</w:t>
      </w:r>
      <w:r w:rsidR="005E006B" w:rsidRPr="00A82E74">
        <w:rPr>
          <w:rFonts w:cs="Arial"/>
          <w:color w:val="000000"/>
        </w:rPr>
        <w:t>s</w:t>
      </w:r>
      <w:r w:rsidRPr="00A82E74">
        <w:rPr>
          <w:rFonts w:cs="Arial"/>
          <w:color w:val="000000"/>
        </w:rPr>
        <w:t> (WP) and soy protein (PS) on renal parameters, urinary and morphological in rats</w:t>
      </w:r>
      <w:r w:rsidR="005E006B" w:rsidRPr="00A82E74">
        <w:rPr>
          <w:rFonts w:cs="Arial"/>
          <w:color w:val="000000"/>
        </w:rPr>
        <w:t xml:space="preserve"> were examined</w:t>
      </w:r>
      <w:r w:rsidRPr="00A82E74">
        <w:rPr>
          <w:rFonts w:cs="Arial"/>
          <w:color w:val="000000"/>
        </w:rPr>
        <w:t>. For this, 120 male Wistar rats weighing 165 ± 8 grams were used and divided into 2 groups: WP group, being a diet enriched with whey proteins (having 10.4% dietary protein and 73.8% whey) and SP group, being a diet enriched with soy protein (having 9.8% protein in the diet and 77.5% of the same from whey).</w:t>
      </w:r>
    </w:p>
    <w:p w14:paraId="220AC110" w14:textId="77777777" w:rsidR="005C001A" w:rsidRPr="00A82E74" w:rsidRDefault="005C001A" w:rsidP="00A82E74">
      <w:pPr>
        <w:spacing w:line="480" w:lineRule="auto"/>
        <w:rPr>
          <w:rFonts w:cs="Arial"/>
          <w:color w:val="000000"/>
        </w:rPr>
      </w:pPr>
      <w:r w:rsidRPr="00A82E74">
        <w:rPr>
          <w:rFonts w:cs="Arial"/>
          <w:color w:val="000000"/>
        </w:rPr>
        <w:lastRenderedPageBreak/>
        <w:t>The groups were fed their respective diets over 12 weeks. At the 11th week of the experiment, a urine sample from each rat was collected for biochemical analysis.</w:t>
      </w:r>
    </w:p>
    <w:p w14:paraId="119D4EB8" w14:textId="77777777" w:rsidR="005C001A" w:rsidRPr="00A82E74" w:rsidRDefault="005C001A" w:rsidP="00A82E74">
      <w:pPr>
        <w:spacing w:line="480" w:lineRule="auto"/>
        <w:rPr>
          <w:rFonts w:cs="Arial"/>
          <w:color w:val="000000"/>
        </w:rPr>
      </w:pPr>
      <w:r w:rsidRPr="00A82E74">
        <w:rPr>
          <w:rFonts w:cs="Arial"/>
          <w:color w:val="000000"/>
        </w:rPr>
        <w:t>Urine volumes were recorded and the samples were transferred to graduated centrifuge tubes for pH, calcium and citrate analysis.</w:t>
      </w:r>
    </w:p>
    <w:p w14:paraId="5AE1B365" w14:textId="125B2410" w:rsidR="005C001A" w:rsidRPr="00A82E74" w:rsidRDefault="005C001A" w:rsidP="00A82E74">
      <w:pPr>
        <w:spacing w:line="480" w:lineRule="auto"/>
        <w:rPr>
          <w:rFonts w:cs="Arial"/>
          <w:color w:val="000000"/>
        </w:rPr>
      </w:pPr>
      <w:r w:rsidRPr="00A82E74">
        <w:rPr>
          <w:rFonts w:cs="Arial"/>
          <w:color w:val="000000"/>
        </w:rPr>
        <w:t>At the end of the experimental period, rats were anesthetized with ketamine</w:t>
      </w:r>
      <w:r w:rsidR="005E006B" w:rsidRPr="00A82E74">
        <w:rPr>
          <w:rFonts w:cs="Arial"/>
          <w:color w:val="000000"/>
        </w:rPr>
        <w:t>-</w:t>
      </w:r>
      <w:r w:rsidRPr="00A82E74">
        <w:rPr>
          <w:rFonts w:cs="Arial"/>
          <w:color w:val="000000"/>
        </w:rPr>
        <w:t>xylazine and euthanized by cannulation of the abdominal aorta. Blood was collected and centrifuged at 3,000 rpm for 15 min</w:t>
      </w:r>
      <w:r w:rsidR="005E006B" w:rsidRPr="00A82E74">
        <w:rPr>
          <w:rFonts w:cs="Arial"/>
          <w:color w:val="000000"/>
        </w:rPr>
        <w:t>utes</w:t>
      </w:r>
      <w:r w:rsidRPr="00A82E74">
        <w:rPr>
          <w:rFonts w:cs="Arial"/>
          <w:color w:val="000000"/>
        </w:rPr>
        <w:t xml:space="preserve"> to separate the plasma which was subsequently frozen in liquid nitrogen and stored at -</w:t>
      </w:r>
      <w:r w:rsidR="005E006B" w:rsidRPr="00A82E74">
        <w:rPr>
          <w:rFonts w:cs="Arial"/>
          <w:color w:val="000000"/>
        </w:rPr>
        <w:t xml:space="preserve"> </w:t>
      </w:r>
      <w:r w:rsidRPr="00A82E74">
        <w:rPr>
          <w:rFonts w:cs="Arial"/>
          <w:color w:val="000000"/>
        </w:rPr>
        <w:t>80 °C.</w:t>
      </w:r>
    </w:p>
    <w:p w14:paraId="1FAC1FA1" w14:textId="77777777" w:rsidR="005C001A" w:rsidRPr="00A82E74" w:rsidRDefault="005C001A" w:rsidP="00A82E74">
      <w:pPr>
        <w:spacing w:line="480" w:lineRule="auto"/>
        <w:rPr>
          <w:rFonts w:cs="Arial"/>
          <w:color w:val="000000"/>
        </w:rPr>
      </w:pPr>
      <w:r w:rsidRPr="00A82E74">
        <w:rPr>
          <w:rFonts w:cs="Arial"/>
          <w:color w:val="000000"/>
        </w:rPr>
        <w:t>The carcass weights were recorded and the left kidneys were extracted, weighed and immediately stored in formalin for further histological analysis.</w:t>
      </w:r>
    </w:p>
    <w:p w14:paraId="29463995" w14:textId="52BDDD4D" w:rsidR="005C001A" w:rsidRPr="00A82E74" w:rsidRDefault="005C001A" w:rsidP="00A82E74">
      <w:pPr>
        <w:spacing w:line="480" w:lineRule="auto"/>
        <w:rPr>
          <w:rFonts w:cs="Arial"/>
          <w:color w:val="000000"/>
        </w:rPr>
      </w:pPr>
      <w:r w:rsidRPr="00A82E74">
        <w:rPr>
          <w:rFonts w:cs="Arial"/>
          <w:color w:val="000000"/>
        </w:rPr>
        <w:t>As a result of the research, urinary pH was more acidic in the WP diet group compared to the SP diet group (p&lt;0.001) and the urinary calcium content was higher in the WP diet compared to the SP diet group (p&lt;0.001) whereas urinary citrate concentration was lower (p&lt;0.001), however, no differences were observed between the groups for any of the analyzed renal morphological parameters or other renal plasma markers, such as concentrations of albumin or urea.</w:t>
      </w:r>
    </w:p>
    <w:p w14:paraId="061BD7A8" w14:textId="19DEBBE8" w:rsidR="007705C4" w:rsidRPr="00A82E74" w:rsidRDefault="007705C4" w:rsidP="00A82E74">
      <w:pPr>
        <w:spacing w:line="480" w:lineRule="auto"/>
        <w:rPr>
          <w:rFonts w:cs="Arial"/>
          <w:color w:val="000000"/>
        </w:rPr>
      </w:pPr>
      <w:r w:rsidRPr="00A82E74">
        <w:rPr>
          <w:rFonts w:cs="Arial"/>
          <w:color w:val="000000"/>
        </w:rPr>
        <w:t>In relation to kidney morphology and weight, no differences were observed between the groups in any of the renal morphological parameters analyzed (all, p&gt;0.05) and the wet mass of the kidney, expressed as absolute value, was lower in the WP group in compared to the SP group (p=0.015), but there was no difference when the renal wet mass was expressed in relation to the final body weight or carcass weight.</w:t>
      </w:r>
    </w:p>
    <w:p w14:paraId="752D094A" w14:textId="6A41CBBE" w:rsidR="007705C4" w:rsidRPr="00A82E74" w:rsidRDefault="007705C4" w:rsidP="00A82E74">
      <w:pPr>
        <w:spacing w:line="480" w:lineRule="auto"/>
        <w:rPr>
          <w:rFonts w:cs="Arial"/>
          <w:color w:val="000000"/>
        </w:rPr>
      </w:pPr>
      <w:r w:rsidRPr="00A82E74">
        <w:rPr>
          <w:rFonts w:cs="Arial"/>
          <w:color w:val="000000"/>
        </w:rPr>
        <w:t xml:space="preserve">After the experiments were carried out, the study showed that although the WP group presented a worse acid-base profile, no significant morphological renal changes </w:t>
      </w:r>
      <w:r w:rsidRPr="00A82E74">
        <w:rPr>
          <w:rFonts w:cs="Arial"/>
          <w:color w:val="000000"/>
        </w:rPr>
        <w:lastRenderedPageBreak/>
        <w:t xml:space="preserve">were observed, as well as the use of SP instead of WP seems to promote more alkaline plasma and urinary profile, with consequent </w:t>
      </w:r>
      <w:r w:rsidR="005E006B" w:rsidRPr="00A82E74">
        <w:rPr>
          <w:rFonts w:cs="Arial"/>
          <w:color w:val="000000"/>
        </w:rPr>
        <w:t xml:space="preserve">renal </w:t>
      </w:r>
      <w:r w:rsidRPr="00A82E74">
        <w:rPr>
          <w:rFonts w:cs="Arial"/>
          <w:color w:val="000000"/>
        </w:rPr>
        <w:t>advantages.</w:t>
      </w:r>
    </w:p>
    <w:p w14:paraId="5BCA641A" w14:textId="6A889315" w:rsidR="007705C4" w:rsidRPr="00A82E74" w:rsidRDefault="007705C4" w:rsidP="00A82E74">
      <w:pPr>
        <w:spacing w:line="480" w:lineRule="auto"/>
        <w:rPr>
          <w:rFonts w:cs="Arial"/>
          <w:color w:val="000000"/>
        </w:rPr>
      </w:pPr>
      <w:r w:rsidRPr="00A82E74">
        <w:rPr>
          <w:rFonts w:cs="Arial"/>
          <w:color w:val="000000"/>
        </w:rPr>
        <w:t xml:space="preserve">A study by Oh, </w:t>
      </w:r>
      <w:proofErr w:type="spellStart"/>
      <w:r w:rsidRPr="00A82E74">
        <w:rPr>
          <w:rFonts w:cs="Arial"/>
          <w:color w:val="000000"/>
        </w:rPr>
        <w:t>Igawa</w:t>
      </w:r>
      <w:proofErr w:type="spellEnd"/>
      <w:r w:rsidR="005927C1">
        <w:rPr>
          <w:rFonts w:cs="Arial"/>
          <w:color w:val="000000"/>
        </w:rPr>
        <w:t>,</w:t>
      </w:r>
      <w:r w:rsidRPr="00A82E74">
        <w:rPr>
          <w:rFonts w:cs="Arial"/>
          <w:color w:val="000000"/>
        </w:rPr>
        <w:t xml:space="preserve"> Naka (2015) the effects of ingestion of skimmed milk powder and treadmill exercise </w:t>
      </w:r>
      <w:proofErr w:type="spellStart"/>
      <w:r w:rsidRPr="00A82E74">
        <w:rPr>
          <w:rFonts w:cs="Arial"/>
          <w:color w:val="000000"/>
        </w:rPr>
        <w:t>exercise</w:t>
      </w:r>
      <w:proofErr w:type="spellEnd"/>
      <w:r w:rsidRPr="00A82E74">
        <w:rPr>
          <w:rFonts w:cs="Arial"/>
          <w:color w:val="000000"/>
        </w:rPr>
        <w:t xml:space="preserve"> on renal, bone and metabolic parameters in obese rats</w:t>
      </w:r>
      <w:r w:rsidR="005E006B" w:rsidRPr="00A82E74">
        <w:rPr>
          <w:rFonts w:cs="Arial"/>
          <w:color w:val="000000"/>
        </w:rPr>
        <w:t xml:space="preserve"> were found</w:t>
      </w:r>
      <w:r w:rsidRPr="00A82E74">
        <w:rPr>
          <w:rFonts w:cs="Arial"/>
          <w:color w:val="000000"/>
        </w:rPr>
        <w:t>. A total of 47 Sprague-Dawley rats (SD) at 14 weeks of age (body weight not reported by the authors) were used to verify the effects of ingestion of skimmed milk powder and treadmill exercise on renal, bone parameters and metabolic.</w:t>
      </w:r>
    </w:p>
    <w:p w14:paraId="7E6F1BF9" w14:textId="77777777" w:rsidR="007705C4" w:rsidRPr="00A82E74" w:rsidRDefault="007705C4" w:rsidP="00A82E74">
      <w:pPr>
        <w:spacing w:line="480" w:lineRule="auto"/>
        <w:rPr>
          <w:rFonts w:cs="Arial"/>
          <w:color w:val="000000"/>
        </w:rPr>
      </w:pPr>
      <w:r w:rsidRPr="00A82E74">
        <w:rPr>
          <w:rFonts w:cs="Arial"/>
          <w:color w:val="000000"/>
        </w:rPr>
        <w:t>The rats were divided into 4 groups:</w:t>
      </w:r>
    </w:p>
    <w:p w14:paraId="07911A31" w14:textId="77B00E12" w:rsidR="007705C4" w:rsidRPr="00A82E74" w:rsidRDefault="007705C4" w:rsidP="00A82E74">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 xml:space="preserve">group 1 - without exercise and </w:t>
      </w:r>
      <w:r w:rsidR="00CF3950" w:rsidRPr="00A82E74">
        <w:rPr>
          <w:rFonts w:eastAsia="Times New Roman" w:cs="Arial"/>
          <w:color w:val="000000"/>
          <w:szCs w:val="24"/>
          <w:lang w:eastAsia="pt-BR"/>
        </w:rPr>
        <w:t xml:space="preserve">diet </w:t>
      </w:r>
      <w:r w:rsidRPr="00A82E74">
        <w:rPr>
          <w:rFonts w:eastAsia="Times New Roman" w:cs="Arial"/>
          <w:color w:val="000000"/>
          <w:szCs w:val="24"/>
          <w:lang w:eastAsia="pt-BR"/>
        </w:rPr>
        <w:t>control (n=12);</w:t>
      </w:r>
    </w:p>
    <w:p w14:paraId="64A691A8" w14:textId="2A07F0B4" w:rsidR="007705C4" w:rsidRPr="00A82E74" w:rsidRDefault="007705C4" w:rsidP="00A82E74">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 xml:space="preserve">group 2 - with exercise and </w:t>
      </w:r>
      <w:r w:rsidR="00CF3950" w:rsidRPr="00A82E74">
        <w:rPr>
          <w:rFonts w:eastAsia="Times New Roman" w:cs="Arial"/>
          <w:color w:val="000000"/>
          <w:szCs w:val="24"/>
          <w:lang w:eastAsia="pt-BR"/>
        </w:rPr>
        <w:t xml:space="preserve">diet </w:t>
      </w:r>
      <w:r w:rsidRPr="00A82E74">
        <w:rPr>
          <w:rFonts w:eastAsia="Times New Roman" w:cs="Arial"/>
          <w:color w:val="000000"/>
          <w:szCs w:val="24"/>
          <w:lang w:eastAsia="pt-BR"/>
        </w:rPr>
        <w:t>control (n=12);</w:t>
      </w:r>
    </w:p>
    <w:p w14:paraId="652EBB49" w14:textId="75C1482D" w:rsidR="007705C4" w:rsidRPr="00A82E74" w:rsidRDefault="007705C4" w:rsidP="00A82E74">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group 3 - without exercise and with 17% of diet with skimmed milk powder (n=11);</w:t>
      </w:r>
    </w:p>
    <w:p w14:paraId="189AFE0C" w14:textId="12FAD5EB" w:rsidR="00CF3950" w:rsidRPr="005927C1" w:rsidRDefault="007705C4" w:rsidP="005927C1">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group 4 - with exercise and with 17% of diet with skimmed milk powder (n=12).</w:t>
      </w:r>
    </w:p>
    <w:p w14:paraId="75E75D23" w14:textId="1B63264E" w:rsidR="007705C4" w:rsidRPr="00A82E74" w:rsidRDefault="007705C4" w:rsidP="00A82E74">
      <w:pPr>
        <w:spacing w:line="480" w:lineRule="auto"/>
        <w:rPr>
          <w:rFonts w:cs="Arial"/>
          <w:color w:val="000000"/>
        </w:rPr>
      </w:pPr>
      <w:r w:rsidRPr="00A82E74">
        <w:rPr>
          <w:rFonts w:cs="Arial"/>
          <w:color w:val="000000"/>
        </w:rPr>
        <w:t xml:space="preserve">For exercise group training, </w:t>
      </w:r>
      <w:r w:rsidR="00CF3950" w:rsidRPr="00A82E74">
        <w:rPr>
          <w:rFonts w:cs="Arial"/>
          <w:color w:val="000000"/>
        </w:rPr>
        <w:t xml:space="preserve">rats aged </w:t>
      </w:r>
      <w:r w:rsidRPr="00A82E74">
        <w:rPr>
          <w:rFonts w:cs="Arial"/>
          <w:color w:val="000000"/>
        </w:rPr>
        <w:t>27 week</w:t>
      </w:r>
      <w:r w:rsidR="00687AD5" w:rsidRPr="00A82E74">
        <w:rPr>
          <w:rFonts w:cs="Arial"/>
          <w:color w:val="000000"/>
        </w:rPr>
        <w:t>s</w:t>
      </w:r>
      <w:r w:rsidRPr="00A82E74">
        <w:rPr>
          <w:rFonts w:cs="Arial"/>
          <w:color w:val="000000"/>
        </w:rPr>
        <w:t xml:space="preserve"> ran on a treadmill five times a week for 12 weeks.</w:t>
      </w:r>
    </w:p>
    <w:p w14:paraId="47ECFB08" w14:textId="3BED5DAE" w:rsidR="007705C4" w:rsidRPr="00A82E74" w:rsidRDefault="007705C4" w:rsidP="00A82E74">
      <w:pPr>
        <w:spacing w:line="480" w:lineRule="auto"/>
        <w:rPr>
          <w:rFonts w:cs="Arial"/>
          <w:color w:val="000000"/>
        </w:rPr>
      </w:pPr>
      <w:r w:rsidRPr="00A82E74">
        <w:rPr>
          <w:rFonts w:cs="Arial"/>
          <w:color w:val="000000"/>
        </w:rPr>
        <w:t>At the end of the study, bone, renal and metabolic parameters were analyzed and as results the groups without exercise / normal diet and with normal exercise / diet the creatinine concentration presented significantly higher values (p&lt;0.05) in relation to the exercise / diet with skim</w:t>
      </w:r>
      <w:r w:rsidR="00687AD5" w:rsidRPr="00A82E74">
        <w:rPr>
          <w:rFonts w:cs="Arial"/>
          <w:color w:val="000000"/>
        </w:rPr>
        <w:t>med</w:t>
      </w:r>
      <w:r w:rsidRPr="00A82E74">
        <w:rPr>
          <w:rFonts w:cs="Arial"/>
          <w:color w:val="000000"/>
        </w:rPr>
        <w:t xml:space="preserve"> milk.</w:t>
      </w:r>
    </w:p>
    <w:p w14:paraId="69672A5C" w14:textId="1C2FB6BA" w:rsidR="007705C4" w:rsidRPr="00A82E74" w:rsidRDefault="007705C4" w:rsidP="00A82E74">
      <w:pPr>
        <w:spacing w:line="480" w:lineRule="auto"/>
        <w:rPr>
          <w:rFonts w:cs="Arial"/>
          <w:color w:val="000000"/>
        </w:rPr>
      </w:pPr>
      <w:r w:rsidRPr="00A82E74">
        <w:rPr>
          <w:rFonts w:cs="Arial"/>
          <w:color w:val="000000"/>
        </w:rPr>
        <w:t>The exercise group also had normal body weight significantly lower at the end of the experiment (p&lt;0.05) than in the exercise group / diet with skim</w:t>
      </w:r>
      <w:r w:rsidR="00687AD5" w:rsidRPr="00A82E74">
        <w:rPr>
          <w:rFonts w:cs="Arial"/>
          <w:color w:val="000000"/>
        </w:rPr>
        <w:t>med</w:t>
      </w:r>
      <w:r w:rsidRPr="00A82E74">
        <w:rPr>
          <w:rFonts w:cs="Arial"/>
          <w:color w:val="000000"/>
        </w:rPr>
        <w:t xml:space="preserve"> milk.</w:t>
      </w:r>
    </w:p>
    <w:p w14:paraId="35D0FE10" w14:textId="7BF1BF8E" w:rsidR="007705C4" w:rsidRPr="00A82E74" w:rsidRDefault="007705C4" w:rsidP="00A82E74">
      <w:pPr>
        <w:spacing w:line="480" w:lineRule="auto"/>
        <w:rPr>
          <w:rFonts w:cs="Arial"/>
          <w:color w:val="000000"/>
        </w:rPr>
      </w:pPr>
      <w:r w:rsidRPr="00A82E74">
        <w:rPr>
          <w:rFonts w:cs="Arial"/>
          <w:color w:val="000000"/>
        </w:rPr>
        <w:t>The bone surfac</w:t>
      </w:r>
      <w:r w:rsidR="00373E65" w:rsidRPr="00A82E74">
        <w:rPr>
          <w:rFonts w:cs="Arial"/>
          <w:color w:val="000000"/>
        </w:rPr>
        <w:t>e</w:t>
      </w:r>
      <w:r w:rsidRPr="00A82E74">
        <w:rPr>
          <w:rFonts w:cs="Arial"/>
          <w:color w:val="000000"/>
        </w:rPr>
        <w:t>/bone volume, bone volum</w:t>
      </w:r>
      <w:r w:rsidR="00373E65" w:rsidRPr="00A82E74">
        <w:rPr>
          <w:rFonts w:cs="Arial"/>
          <w:color w:val="000000"/>
        </w:rPr>
        <w:t>e</w:t>
      </w:r>
      <w:r w:rsidRPr="00A82E74">
        <w:rPr>
          <w:rFonts w:cs="Arial"/>
          <w:color w:val="000000"/>
        </w:rPr>
        <w:t>/tissue volume, trabecular thickness, trabecular number and trabecular bone pattern factor were significantly lower (the author does not report the value of p, only that of significance) in the exercise/normal diet group, without exercise/diet with skim</w:t>
      </w:r>
      <w:r w:rsidR="00687AD5" w:rsidRPr="00A82E74">
        <w:rPr>
          <w:rFonts w:cs="Arial"/>
          <w:color w:val="000000"/>
        </w:rPr>
        <w:t>med</w:t>
      </w:r>
      <w:r w:rsidRPr="00A82E74">
        <w:rPr>
          <w:rFonts w:cs="Arial"/>
          <w:color w:val="000000"/>
        </w:rPr>
        <w:t xml:space="preserve"> milk and with </w:t>
      </w:r>
      <w:r w:rsidRPr="00A82E74">
        <w:rPr>
          <w:rFonts w:cs="Arial"/>
          <w:color w:val="000000"/>
        </w:rPr>
        <w:lastRenderedPageBreak/>
        <w:t>exercise/diet with skim</w:t>
      </w:r>
      <w:r w:rsidR="00687AD5" w:rsidRPr="00A82E74">
        <w:rPr>
          <w:rFonts w:cs="Arial"/>
          <w:color w:val="000000"/>
        </w:rPr>
        <w:t>med</w:t>
      </w:r>
      <w:r w:rsidRPr="00A82E74">
        <w:rPr>
          <w:rFonts w:cs="Arial"/>
          <w:color w:val="000000"/>
        </w:rPr>
        <w:t xml:space="preserve"> milk when compared to the group without exercise/normal diet.</w:t>
      </w:r>
    </w:p>
    <w:p w14:paraId="2DAF8235" w14:textId="5A7C07CC" w:rsidR="007705C4" w:rsidRPr="00A82E74" w:rsidRDefault="007705C4" w:rsidP="00A82E74">
      <w:pPr>
        <w:spacing w:line="480" w:lineRule="auto"/>
        <w:rPr>
          <w:rFonts w:cs="Arial"/>
          <w:color w:val="000000"/>
        </w:rPr>
      </w:pPr>
      <w:r w:rsidRPr="00A82E74">
        <w:rPr>
          <w:rFonts w:cs="Arial"/>
          <w:color w:val="000000"/>
        </w:rPr>
        <w:t>Regarding tissues, there was no significant difference in liver and soleus muscle weight. In contrast, the weight of the long extensor digitorum at the time of dissection differed from dietary intake, since the group without exercise/ normal diet had significantly lower values (the author does not report the p value, only that of significance) than the others.</w:t>
      </w:r>
    </w:p>
    <w:p w14:paraId="4122EF4A" w14:textId="14EDAB87" w:rsidR="007705C4" w:rsidRPr="00A82E74" w:rsidRDefault="007705C4" w:rsidP="00A82E74">
      <w:pPr>
        <w:spacing w:line="480" w:lineRule="auto"/>
        <w:rPr>
          <w:rFonts w:cs="Arial"/>
          <w:color w:val="000000"/>
        </w:rPr>
      </w:pPr>
      <w:r w:rsidRPr="00A82E74">
        <w:rPr>
          <w:rFonts w:cs="Arial"/>
          <w:color w:val="000000"/>
        </w:rPr>
        <w:t>Faced with such results, the study findings suggest that rats fed a skim</w:t>
      </w:r>
      <w:r w:rsidR="00373E65" w:rsidRPr="00A82E74">
        <w:rPr>
          <w:rFonts w:cs="Arial"/>
          <w:color w:val="000000"/>
        </w:rPr>
        <w:t>med</w:t>
      </w:r>
      <w:r w:rsidRPr="00A82E74">
        <w:rPr>
          <w:rFonts w:cs="Arial"/>
          <w:color w:val="000000"/>
        </w:rPr>
        <w:t xml:space="preserve"> milk diet would have higher structural and bone strength parameters than rats fed a normal diet.</w:t>
      </w:r>
      <w:r w:rsidR="00586D28">
        <w:rPr>
          <w:rFonts w:cs="Arial"/>
          <w:color w:val="000000"/>
        </w:rPr>
        <w:t xml:space="preserve"> </w:t>
      </w:r>
    </w:p>
    <w:p w14:paraId="7442C106" w14:textId="6D81C13A" w:rsidR="007705C4" w:rsidRPr="00A82E74" w:rsidRDefault="00373E65" w:rsidP="00A82E74">
      <w:pPr>
        <w:spacing w:line="480" w:lineRule="auto"/>
        <w:rPr>
          <w:rFonts w:cs="Arial"/>
          <w:color w:val="000000"/>
        </w:rPr>
      </w:pPr>
      <w:r w:rsidRPr="00A82E74">
        <w:rPr>
          <w:rFonts w:cs="Arial"/>
          <w:color w:val="000000"/>
        </w:rPr>
        <w:t>In the other hand,</w:t>
      </w:r>
      <w:r w:rsidR="007705C4" w:rsidRPr="00A82E74">
        <w:rPr>
          <w:rFonts w:cs="Arial"/>
          <w:color w:val="000000"/>
        </w:rPr>
        <w:t> </w:t>
      </w:r>
      <w:proofErr w:type="spellStart"/>
      <w:r w:rsidR="007705C4" w:rsidRPr="00A82E74">
        <w:rPr>
          <w:rFonts w:cs="Arial"/>
          <w:color w:val="000000"/>
        </w:rPr>
        <w:t>Tranberg</w:t>
      </w:r>
      <w:proofErr w:type="spellEnd"/>
      <w:r w:rsidR="007705C4" w:rsidRPr="00A82E74">
        <w:rPr>
          <w:rFonts w:cs="Arial"/>
          <w:color w:val="000000"/>
        </w:rPr>
        <w:t xml:space="preserve"> </w:t>
      </w:r>
      <w:r w:rsidRPr="00A82E74">
        <w:rPr>
          <w:rFonts w:cs="Arial"/>
          <w:color w:val="000000"/>
        </w:rPr>
        <w:t>et al.</w:t>
      </w:r>
      <w:r w:rsidR="005927C1">
        <w:rPr>
          <w:rFonts w:cs="Arial"/>
          <w:color w:val="000000"/>
        </w:rPr>
        <w:t>,</w:t>
      </w:r>
      <w:r w:rsidRPr="00A82E74">
        <w:rPr>
          <w:rFonts w:cs="Arial"/>
          <w:color w:val="000000"/>
        </w:rPr>
        <w:t xml:space="preserve"> </w:t>
      </w:r>
      <w:r w:rsidR="007705C4" w:rsidRPr="00A82E74">
        <w:rPr>
          <w:rFonts w:cs="Arial"/>
          <w:color w:val="000000"/>
        </w:rPr>
        <w:t xml:space="preserve">(2015) who carried out two experiments in their study. In one experiment, with 72 male C57BL/6NTac </w:t>
      </w:r>
      <w:r w:rsidRPr="00A82E74">
        <w:rPr>
          <w:rFonts w:cs="Arial"/>
          <w:color w:val="000000"/>
        </w:rPr>
        <w:t xml:space="preserve">mice with </w:t>
      </w:r>
      <w:r w:rsidR="007705C4" w:rsidRPr="00A82E74">
        <w:rPr>
          <w:rFonts w:cs="Arial"/>
          <w:color w:val="000000"/>
        </w:rPr>
        <w:t xml:space="preserve">age of 3 weeks (the study does not provide the initial weight of the mice) were </w:t>
      </w:r>
      <w:r w:rsidRPr="00A82E74">
        <w:rPr>
          <w:rFonts w:cs="Arial"/>
          <w:color w:val="000000"/>
        </w:rPr>
        <w:t>allocated</w:t>
      </w:r>
      <w:r w:rsidR="007705C4" w:rsidRPr="00A82E74">
        <w:rPr>
          <w:rFonts w:cs="Arial"/>
          <w:color w:val="000000"/>
        </w:rPr>
        <w:t xml:space="preserve"> in groups of 6 for 2 weeks adaptation, all mice were fed a standard rodent diet.</w:t>
      </w:r>
    </w:p>
    <w:p w14:paraId="3FF3E689" w14:textId="77777777" w:rsidR="007705C4" w:rsidRPr="00A82E74" w:rsidRDefault="007705C4" w:rsidP="00A82E74">
      <w:pPr>
        <w:spacing w:line="480" w:lineRule="auto"/>
        <w:rPr>
          <w:rFonts w:cs="Arial"/>
          <w:color w:val="000000"/>
        </w:rPr>
      </w:pPr>
      <w:r w:rsidRPr="00A82E74">
        <w:rPr>
          <w:rFonts w:cs="Arial"/>
          <w:color w:val="000000"/>
        </w:rPr>
        <w:t>At the age of 5 weeks, the mice were matched by body weight and divided into four experimental groups: </w:t>
      </w:r>
    </w:p>
    <w:p w14:paraId="0ADFEA38" w14:textId="4F4AACFE" w:rsidR="007705C4" w:rsidRPr="00A82E74" w:rsidRDefault="007705C4" w:rsidP="00A82E74">
      <w:pPr>
        <w:spacing w:line="480" w:lineRule="auto"/>
        <w:rPr>
          <w:rFonts w:cs="Arial"/>
          <w:color w:val="000000"/>
        </w:rPr>
      </w:pPr>
      <w:r w:rsidRPr="00A82E74">
        <w:rPr>
          <w:rFonts w:cs="Arial"/>
          <w:color w:val="000000"/>
        </w:rPr>
        <w:t>1 - high fraction casein; 2-</w:t>
      </w:r>
      <w:r w:rsidR="00373E65" w:rsidRPr="00A82E74">
        <w:rPr>
          <w:rFonts w:cs="Arial"/>
          <w:color w:val="000000"/>
        </w:rPr>
        <w:t xml:space="preserve"> </w:t>
      </w:r>
      <w:r w:rsidRPr="00A82E74">
        <w:rPr>
          <w:rFonts w:cs="Arial"/>
          <w:color w:val="000000"/>
        </w:rPr>
        <w:t xml:space="preserve">casein / high fraction </w:t>
      </w:r>
      <w:r w:rsidR="00373E65" w:rsidRPr="00A82E74">
        <w:rPr>
          <w:rFonts w:cs="Arial"/>
          <w:color w:val="000000"/>
        </w:rPr>
        <w:t>serum milk</w:t>
      </w:r>
      <w:r w:rsidRPr="00A82E74">
        <w:rPr>
          <w:rFonts w:cs="Arial"/>
          <w:color w:val="000000"/>
        </w:rPr>
        <w:t xml:space="preserve">; 3 - high fraction </w:t>
      </w:r>
      <w:r w:rsidR="00373E65" w:rsidRPr="00A82E74">
        <w:rPr>
          <w:rFonts w:cs="Arial"/>
          <w:color w:val="000000"/>
        </w:rPr>
        <w:t>serum milk</w:t>
      </w:r>
      <w:r w:rsidRPr="00A82E74">
        <w:rPr>
          <w:rFonts w:cs="Arial"/>
          <w:color w:val="000000"/>
        </w:rPr>
        <w:t xml:space="preserve">; 4 - high fraction casein - to be fed a </w:t>
      </w:r>
      <w:proofErr w:type="spellStart"/>
      <w:r w:rsidRPr="00A82E74">
        <w:rPr>
          <w:rFonts w:cs="Arial"/>
          <w:color w:val="000000"/>
        </w:rPr>
        <w:t>hyperlipid</w:t>
      </w:r>
      <w:proofErr w:type="spellEnd"/>
      <w:r w:rsidRPr="00A82E74">
        <w:rPr>
          <w:rFonts w:cs="Arial"/>
          <w:color w:val="000000"/>
        </w:rPr>
        <w:t xml:space="preserve"> diet with casein, a </w:t>
      </w:r>
      <w:proofErr w:type="spellStart"/>
      <w:r w:rsidRPr="00A82E74">
        <w:rPr>
          <w:rFonts w:cs="Arial"/>
          <w:color w:val="000000"/>
        </w:rPr>
        <w:t>hyperlipid</w:t>
      </w:r>
      <w:proofErr w:type="spellEnd"/>
      <w:r w:rsidRPr="00A82E74">
        <w:rPr>
          <w:rFonts w:cs="Arial"/>
          <w:color w:val="000000"/>
        </w:rPr>
        <w:t xml:space="preserve"> diet with a casein isolate and whey protein</w:t>
      </w:r>
      <w:r w:rsidR="00373E65" w:rsidRPr="00A82E74">
        <w:rPr>
          <w:rFonts w:cs="Arial"/>
          <w:color w:val="000000"/>
        </w:rPr>
        <w:t>s</w:t>
      </w:r>
      <w:r w:rsidRPr="00A82E74">
        <w:rPr>
          <w:rFonts w:cs="Arial"/>
          <w:color w:val="000000"/>
        </w:rPr>
        <w:t xml:space="preserve">, a </w:t>
      </w:r>
      <w:proofErr w:type="spellStart"/>
      <w:r w:rsidRPr="00A82E74">
        <w:rPr>
          <w:rFonts w:cs="Arial"/>
          <w:color w:val="000000"/>
        </w:rPr>
        <w:t>hyperlipid</w:t>
      </w:r>
      <w:proofErr w:type="spellEnd"/>
      <w:r w:rsidRPr="00A82E74">
        <w:rPr>
          <w:rFonts w:cs="Arial"/>
          <w:color w:val="000000"/>
        </w:rPr>
        <w:t xml:space="preserve"> diet isolated from whey protein</w:t>
      </w:r>
      <w:r w:rsidR="00373E65" w:rsidRPr="00A82E74">
        <w:rPr>
          <w:rFonts w:cs="Arial"/>
          <w:color w:val="000000"/>
        </w:rPr>
        <w:t>s</w:t>
      </w:r>
      <w:r w:rsidRPr="00A82E74">
        <w:rPr>
          <w:rFonts w:cs="Arial"/>
          <w:color w:val="000000"/>
        </w:rPr>
        <w:t xml:space="preserve"> and a control diet with low fat and casein.</w:t>
      </w:r>
    </w:p>
    <w:p w14:paraId="4B290EA8" w14:textId="77777777" w:rsidR="007705C4" w:rsidRPr="00A82E74" w:rsidRDefault="007705C4" w:rsidP="00A82E74">
      <w:pPr>
        <w:spacing w:line="480" w:lineRule="auto"/>
        <w:rPr>
          <w:rFonts w:cs="Arial"/>
          <w:color w:val="000000"/>
        </w:rPr>
      </w:pPr>
      <w:r w:rsidRPr="00A82E74">
        <w:rPr>
          <w:rFonts w:cs="Arial"/>
          <w:color w:val="000000"/>
        </w:rPr>
        <w:t>The groups were fed their respective test diets for 1, 3 or 5 weeks followed and with subsequent euthanasia.</w:t>
      </w:r>
    </w:p>
    <w:p w14:paraId="0124123C" w14:textId="1BD95022" w:rsidR="007705C4" w:rsidRPr="00A82E74" w:rsidRDefault="007705C4" w:rsidP="00A82E74">
      <w:pPr>
        <w:spacing w:line="480" w:lineRule="auto"/>
        <w:rPr>
          <w:rFonts w:cs="Arial"/>
          <w:color w:val="000000"/>
        </w:rPr>
      </w:pPr>
      <w:r w:rsidRPr="00A82E74">
        <w:rPr>
          <w:rFonts w:cs="Arial"/>
          <w:color w:val="000000"/>
        </w:rPr>
        <w:t xml:space="preserve">Body weights and food intake were recorded twice weekly, and body composition was analyzed weekly </w:t>
      </w:r>
      <w:r w:rsidR="00373E65" w:rsidRPr="00A82E74">
        <w:rPr>
          <w:rFonts w:cs="Arial"/>
          <w:color w:val="000000"/>
        </w:rPr>
        <w:t xml:space="preserve">by magnetic resonance imaging (MRI) </w:t>
      </w:r>
      <w:r w:rsidRPr="00A82E74">
        <w:rPr>
          <w:rFonts w:cs="Arial"/>
          <w:color w:val="000000"/>
        </w:rPr>
        <w:t>in mice not anesthetized</w:t>
      </w:r>
      <w:r w:rsidR="00373E65" w:rsidRPr="00A82E74">
        <w:rPr>
          <w:rFonts w:cs="Arial"/>
          <w:color w:val="000000"/>
        </w:rPr>
        <w:t>.</w:t>
      </w:r>
    </w:p>
    <w:p w14:paraId="5FDC3B0C" w14:textId="77777777" w:rsidR="007705C4" w:rsidRPr="00A82E74" w:rsidRDefault="007705C4" w:rsidP="00A82E74">
      <w:pPr>
        <w:spacing w:line="480" w:lineRule="auto"/>
        <w:rPr>
          <w:rFonts w:cs="Arial"/>
          <w:color w:val="000000"/>
        </w:rPr>
      </w:pPr>
      <w:r w:rsidRPr="00A82E74">
        <w:rPr>
          <w:rFonts w:cs="Arial"/>
          <w:color w:val="000000"/>
        </w:rPr>
        <w:lastRenderedPageBreak/>
        <w:t>Prior to the challenge of the meal, the mice were fasted overnight (10 hours) in individual cages. After baseline (0 hour) blood and urine collection, the mice had free access to a known amount of their usual test diet for 1 hour, which was then removed and weighed.</w:t>
      </w:r>
    </w:p>
    <w:p w14:paraId="1ED21E7E" w14:textId="77777777" w:rsidR="007705C4" w:rsidRPr="00A82E74" w:rsidRDefault="007705C4" w:rsidP="00A82E74">
      <w:pPr>
        <w:spacing w:line="480" w:lineRule="auto"/>
        <w:rPr>
          <w:rFonts w:cs="Arial"/>
          <w:color w:val="000000"/>
        </w:rPr>
      </w:pPr>
      <w:r w:rsidRPr="00A82E74">
        <w:rPr>
          <w:rFonts w:cs="Arial"/>
          <w:color w:val="000000"/>
        </w:rPr>
        <w:t>Blood and urine were collected at food withdrawal (1 hour) and again 2 hours later (3 hours) and urine was collected in uncoated microtubes by spontaneous urination during handling.</w:t>
      </w:r>
    </w:p>
    <w:p w14:paraId="7DE892A0" w14:textId="3DEBC70E" w:rsidR="007705C4" w:rsidRPr="00A82E74" w:rsidRDefault="007705C4" w:rsidP="00A82E74">
      <w:pPr>
        <w:spacing w:line="480" w:lineRule="auto"/>
        <w:rPr>
          <w:rFonts w:cs="Arial"/>
          <w:color w:val="000000"/>
        </w:rPr>
      </w:pPr>
      <w:r w:rsidRPr="00A82E74">
        <w:rPr>
          <w:rFonts w:cs="Arial"/>
          <w:color w:val="000000"/>
        </w:rPr>
        <w:t xml:space="preserve">In the experiment two, with 32 mice </w:t>
      </w:r>
      <w:r w:rsidR="00552534" w:rsidRPr="00A82E74">
        <w:rPr>
          <w:rFonts w:cs="Arial"/>
          <w:color w:val="000000"/>
        </w:rPr>
        <w:t>with</w:t>
      </w:r>
      <w:r w:rsidRPr="00A82E74">
        <w:rPr>
          <w:rFonts w:cs="Arial"/>
          <w:color w:val="000000"/>
        </w:rPr>
        <w:t xml:space="preserve"> 4 weeks of age (the s authors of the study do not provide m initial average weight of the mice) were </w:t>
      </w:r>
      <w:r w:rsidR="00552534" w:rsidRPr="00A82E74">
        <w:rPr>
          <w:rFonts w:cs="Arial"/>
          <w:color w:val="000000"/>
        </w:rPr>
        <w:t>allocated</w:t>
      </w:r>
      <w:r w:rsidRPr="00A82E74">
        <w:rPr>
          <w:rFonts w:cs="Arial"/>
          <w:color w:val="000000"/>
        </w:rPr>
        <w:t xml:space="preserve"> in adaptation cages for 3 days and transferred to a calorimetry system for measurement of energy expenditure basal by an indirect calorimetry system.</w:t>
      </w:r>
    </w:p>
    <w:p w14:paraId="5E4DEF92" w14:textId="77777777" w:rsidR="007705C4" w:rsidRPr="00A82E74" w:rsidRDefault="007705C4" w:rsidP="00A82E74">
      <w:pPr>
        <w:spacing w:line="480" w:lineRule="auto"/>
        <w:rPr>
          <w:rFonts w:cs="Arial"/>
          <w:color w:val="000000"/>
        </w:rPr>
      </w:pPr>
      <w:r w:rsidRPr="00A82E74">
        <w:rPr>
          <w:rFonts w:cs="Arial"/>
          <w:color w:val="000000"/>
        </w:rPr>
        <w:t>The rate of oxygen uptake, respiratory exchange rate, total activity, and food and water intake were measured simultaneously for each mouse.</w:t>
      </w:r>
    </w:p>
    <w:p w14:paraId="6EECA028" w14:textId="77777777" w:rsidR="007705C4" w:rsidRPr="00A82E74" w:rsidRDefault="007705C4" w:rsidP="00A82E74">
      <w:pPr>
        <w:spacing w:line="480" w:lineRule="auto"/>
        <w:rPr>
          <w:rFonts w:cs="Arial"/>
          <w:color w:val="000000"/>
        </w:rPr>
      </w:pPr>
      <w:r w:rsidRPr="00A82E74">
        <w:rPr>
          <w:rFonts w:cs="Arial"/>
          <w:color w:val="000000"/>
        </w:rPr>
        <w:t>At 5 weeks of age, the same diets described for the study were implemented in the calorimetry system and the effect of the modified diet on energy expenditure was measured for 1 week (n = 8). Body weight was recorded twice a week.</w:t>
      </w:r>
    </w:p>
    <w:p w14:paraId="06C922DC" w14:textId="1B91680F" w:rsidR="007705C4" w:rsidRPr="00A82E74" w:rsidRDefault="007705C4" w:rsidP="00A82E74">
      <w:pPr>
        <w:spacing w:line="480" w:lineRule="auto"/>
        <w:rPr>
          <w:rFonts w:cs="Arial"/>
          <w:color w:val="000000"/>
        </w:rPr>
      </w:pPr>
      <w:r w:rsidRPr="00A82E74">
        <w:rPr>
          <w:rFonts w:cs="Arial"/>
          <w:color w:val="000000"/>
        </w:rPr>
        <w:t xml:space="preserve">At the end, </w:t>
      </w:r>
      <w:r w:rsidR="00552534" w:rsidRPr="00A82E74">
        <w:rPr>
          <w:rFonts w:cs="Arial"/>
          <w:color w:val="000000"/>
        </w:rPr>
        <w:t xml:space="preserve">the </w:t>
      </w:r>
      <w:r w:rsidRPr="00A82E74">
        <w:rPr>
          <w:rFonts w:cs="Arial"/>
          <w:color w:val="000000"/>
        </w:rPr>
        <w:t>mice were submitted to magnetic resonance imaging and anesthetized. Blood was collected by puncture of the periorbital plexus in EDTA coated tubes and centrifuged for plasma which was stored at -80 °C along with the tissues collected for analysis.</w:t>
      </w:r>
    </w:p>
    <w:p w14:paraId="6D4AFD01" w14:textId="25DECF19" w:rsidR="00254EF6" w:rsidRPr="00A82E74" w:rsidRDefault="00254EF6" w:rsidP="00A82E74">
      <w:pPr>
        <w:spacing w:line="480" w:lineRule="auto"/>
        <w:rPr>
          <w:rFonts w:cs="Arial"/>
          <w:color w:val="000000"/>
        </w:rPr>
      </w:pPr>
      <w:r w:rsidRPr="00A82E74">
        <w:rPr>
          <w:rFonts w:cs="Arial"/>
          <w:color w:val="000000"/>
        </w:rPr>
        <w:t>As a result of weight and body composition, in experiment one, body weight gain was significantly reduced (p&lt;0.01) by whey proteins during the first week of dietary intervention compared to the other high fraction groups.</w:t>
      </w:r>
    </w:p>
    <w:p w14:paraId="70D8FA35" w14:textId="77777777" w:rsidR="00254EF6" w:rsidRPr="00A82E74" w:rsidRDefault="00254EF6" w:rsidP="00A82E74">
      <w:pPr>
        <w:spacing w:line="480" w:lineRule="auto"/>
        <w:rPr>
          <w:rFonts w:cs="Arial"/>
          <w:color w:val="000000"/>
        </w:rPr>
      </w:pPr>
      <w:r w:rsidRPr="00A82E74">
        <w:rPr>
          <w:rFonts w:cs="Arial"/>
          <w:color w:val="000000"/>
        </w:rPr>
        <w:lastRenderedPageBreak/>
        <w:t>The fat mass was significantly reduced by serum compared to the high fraction casein of the first week of the intervention and throughout the study (the author does not report the value of p, only that of significance).</w:t>
      </w:r>
    </w:p>
    <w:p w14:paraId="4F03C45B" w14:textId="77777777" w:rsidR="00254EF6" w:rsidRPr="00A82E74" w:rsidRDefault="00254EF6" w:rsidP="00A82E74">
      <w:pPr>
        <w:spacing w:line="480" w:lineRule="auto"/>
        <w:rPr>
          <w:rFonts w:cs="Arial"/>
          <w:color w:val="000000"/>
        </w:rPr>
      </w:pPr>
      <w:r w:rsidRPr="00A82E74">
        <w:rPr>
          <w:rFonts w:cs="Arial"/>
          <w:color w:val="000000"/>
        </w:rPr>
        <w:t>As for food consumption, the weekly and total accumulated consumption was not statistically different between the groups and after the first week, there were no differences in food intake, weight gain or food efficiency between groups.</w:t>
      </w:r>
    </w:p>
    <w:p w14:paraId="5E90AFB2" w14:textId="6FBBC3D4" w:rsidR="00254EF6" w:rsidRPr="00A82E74" w:rsidRDefault="00254EF6" w:rsidP="00A82E74">
      <w:pPr>
        <w:spacing w:line="480" w:lineRule="auto"/>
        <w:rPr>
          <w:rFonts w:cs="Arial"/>
          <w:color w:val="000000"/>
        </w:rPr>
      </w:pPr>
      <w:r w:rsidRPr="00A82E74">
        <w:rPr>
          <w:rFonts w:cs="Arial"/>
          <w:color w:val="000000"/>
        </w:rPr>
        <w:t>On the body length, the group fed with high fraction milk serum was significantly reduced compared to high fraction casein (p&lt;0.01).</w:t>
      </w:r>
    </w:p>
    <w:p w14:paraId="6FB13B4B" w14:textId="11547C60" w:rsidR="00254EF6" w:rsidRPr="00A82E74" w:rsidRDefault="00254EF6" w:rsidP="00A82E74">
      <w:pPr>
        <w:spacing w:line="480" w:lineRule="auto"/>
        <w:rPr>
          <w:rFonts w:cs="Arial"/>
          <w:color w:val="000000"/>
        </w:rPr>
      </w:pPr>
      <w:r w:rsidRPr="00A82E74">
        <w:rPr>
          <w:rFonts w:cs="Arial"/>
          <w:color w:val="000000"/>
        </w:rPr>
        <w:t>IGF-1 was significantly reduced with age (p&lt;0.001), however, there was no significant effect of the protein source at any time point.</w:t>
      </w:r>
    </w:p>
    <w:p w14:paraId="7D3CA135" w14:textId="71343920" w:rsidR="00254EF6" w:rsidRPr="00A82E74" w:rsidRDefault="00254EF6" w:rsidP="00A82E74">
      <w:pPr>
        <w:spacing w:line="480" w:lineRule="auto"/>
        <w:rPr>
          <w:rFonts w:cs="Arial"/>
          <w:color w:val="000000"/>
        </w:rPr>
      </w:pPr>
      <w:r w:rsidRPr="00A82E74">
        <w:rPr>
          <w:rFonts w:cs="Arial"/>
          <w:color w:val="000000"/>
        </w:rPr>
        <w:t>In continuation, urea production and urea cycle activity were not affected by the protein source. There was also no influence of the protein source on respiratory exchange rate or maximal volume of oxygen (VO</w:t>
      </w:r>
      <w:proofErr w:type="gramStart"/>
      <w:r w:rsidR="00552534" w:rsidRPr="00A82E74">
        <w:rPr>
          <w:rFonts w:cs="Arial"/>
          <w:color w:val="000000"/>
          <w:vertAlign w:val="subscript"/>
        </w:rPr>
        <w:t>2</w:t>
      </w:r>
      <w:r w:rsidRPr="00A82E74">
        <w:rPr>
          <w:rFonts w:cs="Arial"/>
          <w:color w:val="000000"/>
          <w:sz w:val="16"/>
          <w:szCs w:val="16"/>
          <w:vertAlign w:val="subscript"/>
        </w:rPr>
        <w:t> </w:t>
      </w:r>
      <w:r w:rsidRPr="00A82E74">
        <w:rPr>
          <w:rFonts w:cs="Arial"/>
          <w:color w:val="000000"/>
        </w:rPr>
        <w:t>)</w:t>
      </w:r>
      <w:proofErr w:type="gramEnd"/>
      <w:r w:rsidRPr="00A82E74">
        <w:rPr>
          <w:rFonts w:cs="Arial"/>
          <w:color w:val="000000"/>
        </w:rPr>
        <w:t>.</w:t>
      </w:r>
    </w:p>
    <w:p w14:paraId="1A015CED" w14:textId="2DF22145" w:rsidR="00254EF6" w:rsidRPr="00A82E74" w:rsidRDefault="00254EF6" w:rsidP="00A82E74">
      <w:pPr>
        <w:spacing w:line="480" w:lineRule="auto"/>
        <w:rPr>
          <w:rFonts w:cs="Arial"/>
          <w:color w:val="000000"/>
        </w:rPr>
      </w:pPr>
      <w:r w:rsidRPr="00A82E74">
        <w:rPr>
          <w:rFonts w:cs="Arial"/>
          <w:color w:val="000000"/>
        </w:rPr>
        <w:t>Finally, the study allows us to infer that whey proteins decreased growth-related parameters exclusively during the first week of dietary intervention. The initial effect of whey proteins could not be explained by food intake, energy expenditure, urea production or urea cycle activity.</w:t>
      </w:r>
    </w:p>
    <w:p w14:paraId="4156AE83" w14:textId="39DB34D1" w:rsidR="00254EF6" w:rsidRPr="00A82E74" w:rsidRDefault="00254EF6" w:rsidP="00A82E74">
      <w:pPr>
        <w:spacing w:line="480" w:lineRule="auto"/>
        <w:rPr>
          <w:rFonts w:cs="Arial"/>
          <w:color w:val="000000"/>
        </w:rPr>
      </w:pPr>
      <w:r w:rsidRPr="00A82E74">
        <w:rPr>
          <w:rFonts w:cs="Arial"/>
          <w:color w:val="000000"/>
        </w:rPr>
        <w:t>Santos et al</w:t>
      </w:r>
      <w:r w:rsidR="005927C1">
        <w:rPr>
          <w:rFonts w:cs="Arial"/>
          <w:color w:val="000000"/>
        </w:rPr>
        <w:t>.,</w:t>
      </w:r>
      <w:r w:rsidRPr="00A82E74">
        <w:rPr>
          <w:rFonts w:cs="Arial"/>
          <w:color w:val="000000"/>
        </w:rPr>
        <w:t xml:space="preserve"> (2016) </w:t>
      </w:r>
      <w:r w:rsidR="00552534" w:rsidRPr="00A82E74">
        <w:rPr>
          <w:rFonts w:cs="Arial"/>
          <w:color w:val="000000"/>
        </w:rPr>
        <w:t>carried out</w:t>
      </w:r>
      <w:r w:rsidRPr="00A82E74">
        <w:rPr>
          <w:rFonts w:cs="Arial"/>
          <w:color w:val="000000"/>
        </w:rPr>
        <w:t xml:space="preserve"> a study to determine the effects of dietary supplementation with whey proteins and leucine in normal rats. For this, they used 28 </w:t>
      </w:r>
      <w:proofErr w:type="spellStart"/>
      <w:r w:rsidRPr="00A82E74">
        <w:rPr>
          <w:rFonts w:cs="Arial"/>
          <w:color w:val="000000"/>
        </w:rPr>
        <w:t>rattus</w:t>
      </w:r>
      <w:proofErr w:type="spellEnd"/>
      <w:r w:rsidRPr="00A82E74">
        <w:rPr>
          <w:rFonts w:cs="Arial"/>
          <w:color w:val="000000"/>
        </w:rPr>
        <w:t> </w:t>
      </w:r>
      <w:proofErr w:type="spellStart"/>
      <w:r w:rsidRPr="00A82E74">
        <w:rPr>
          <w:rFonts w:cs="Arial"/>
          <w:color w:val="000000"/>
        </w:rPr>
        <w:t>novergicus</w:t>
      </w:r>
      <w:proofErr w:type="spellEnd"/>
      <w:r w:rsidRPr="00A82E74">
        <w:rPr>
          <w:rFonts w:cs="Arial"/>
          <w:color w:val="000000"/>
        </w:rPr>
        <w:t>/</w:t>
      </w:r>
      <w:proofErr w:type="spellStart"/>
      <w:r w:rsidRPr="00A82E74">
        <w:rPr>
          <w:rFonts w:cs="Arial"/>
          <w:color w:val="000000"/>
        </w:rPr>
        <w:t>wistar</w:t>
      </w:r>
      <w:proofErr w:type="spellEnd"/>
      <w:r w:rsidRPr="00A82E74">
        <w:rPr>
          <w:rFonts w:cs="Arial"/>
          <w:color w:val="000000"/>
        </w:rPr>
        <w:t> with age of 90 days and mean total body mass in grams of 237 ± 24, divided into five groups with n sample of 5 to 7 rats per group, two of these groups being supplemented with leucine (LEU1 and LEU2 at doses 0.675 and 1.35g/kg/day), two groups supplemented with whey proteins (WP1 and WP2 at 0.45 and 1.8 g / kg / day) and 1 group with water during the period of 4 weeks.</w:t>
      </w:r>
    </w:p>
    <w:p w14:paraId="3571BD32" w14:textId="20FAF4C9" w:rsidR="00254EF6" w:rsidRPr="00A82E74" w:rsidRDefault="00254EF6" w:rsidP="00A82E74">
      <w:pPr>
        <w:spacing w:line="480" w:lineRule="auto"/>
        <w:rPr>
          <w:rFonts w:cs="Arial"/>
          <w:color w:val="000000"/>
        </w:rPr>
      </w:pPr>
      <w:r w:rsidRPr="00A82E74">
        <w:rPr>
          <w:rFonts w:cs="Arial"/>
          <w:color w:val="000000"/>
        </w:rPr>
        <w:lastRenderedPageBreak/>
        <w:t xml:space="preserve">At the end of this period, blood samples were collected and processed for biochemical measurements of creatinine, urea, triglycerides, total cholesterol, and fasting glycemia. There was significant weight gain in WP2 (p&lt;0.001) and LEU2 (p&lt;0.001) </w:t>
      </w:r>
      <w:proofErr w:type="gramStart"/>
      <w:r w:rsidRPr="00A82E74">
        <w:rPr>
          <w:rFonts w:cs="Arial"/>
          <w:color w:val="000000"/>
        </w:rPr>
        <w:t>and also</w:t>
      </w:r>
      <w:proofErr w:type="gramEnd"/>
      <w:r w:rsidRPr="00A82E74">
        <w:rPr>
          <w:rFonts w:cs="Arial"/>
          <w:color w:val="000000"/>
        </w:rPr>
        <w:t xml:space="preserve"> significant, less food intake in WP1 (p&lt;0.001), WP2 (p&lt;0.001) and LEU1 (p&lt;0.001) to the control group.</w:t>
      </w:r>
    </w:p>
    <w:p w14:paraId="6773E654" w14:textId="0BD3FA24" w:rsidR="00254EF6" w:rsidRPr="00A82E74" w:rsidRDefault="00254EF6" w:rsidP="00A82E74">
      <w:pPr>
        <w:spacing w:line="480" w:lineRule="auto"/>
        <w:rPr>
          <w:rFonts w:cs="Arial"/>
          <w:color w:val="000000"/>
        </w:rPr>
      </w:pPr>
      <w:r w:rsidRPr="00A82E74">
        <w:rPr>
          <w:rFonts w:cs="Arial"/>
          <w:color w:val="000000"/>
        </w:rPr>
        <w:t>There was no increase in the concentration of plasma urea and creatinine, nor even indicative of renal dysfunction. In addition, a significant reduction of triglycerides, total cholesterol (p&lt;0.001), and fasting glycemia (p&lt;0.005) were observed in the LEU1 group when compared to the control group.</w:t>
      </w:r>
    </w:p>
    <w:p w14:paraId="64580313" w14:textId="5E2FE78E" w:rsidR="00254EF6" w:rsidRPr="00A82E74" w:rsidRDefault="00254EF6" w:rsidP="00A82E74">
      <w:pPr>
        <w:spacing w:line="480" w:lineRule="auto"/>
        <w:rPr>
          <w:rFonts w:cs="Arial"/>
          <w:color w:val="000000"/>
        </w:rPr>
      </w:pPr>
      <w:r w:rsidRPr="00A82E74">
        <w:rPr>
          <w:rFonts w:cs="Arial"/>
          <w:color w:val="000000"/>
        </w:rPr>
        <w:t>Because of this, when taking into consideration renal function biomarkers, dietary supplementation with whey proteins and leucine did not result in renal damage and the LEU group had a significantly better lipid profile (LDL) (p&lt;0.001).</w:t>
      </w:r>
    </w:p>
    <w:p w14:paraId="23D52EE4" w14:textId="13793857" w:rsidR="002E1C5C" w:rsidRPr="00A82E74" w:rsidRDefault="002E1C5C" w:rsidP="00A82E74">
      <w:pPr>
        <w:spacing w:line="480" w:lineRule="auto"/>
        <w:rPr>
          <w:rFonts w:cs="Arial"/>
          <w:color w:val="000000"/>
        </w:rPr>
      </w:pPr>
      <w:r w:rsidRPr="00A82E74">
        <w:rPr>
          <w:rFonts w:cs="Arial"/>
          <w:color w:val="000000"/>
        </w:rPr>
        <w:t>In a study by Singh et al</w:t>
      </w:r>
      <w:r w:rsidR="005927C1">
        <w:rPr>
          <w:rFonts w:cs="Arial"/>
          <w:color w:val="000000"/>
        </w:rPr>
        <w:t>.,</w:t>
      </w:r>
      <w:r w:rsidRPr="00A82E74">
        <w:rPr>
          <w:rFonts w:cs="Arial"/>
          <w:color w:val="000000"/>
        </w:rPr>
        <w:t xml:space="preserve"> (2016) that verified energy balance, preventing morbidity and renal damage from diets rich in whey proteins and casein, they have used 49 rats SHR (spontaneously hypertensive rats) for performing two experiments.</w:t>
      </w:r>
    </w:p>
    <w:p w14:paraId="45ED806F" w14:textId="1EB6CB77" w:rsidR="00254EF6" w:rsidRPr="00A82E74" w:rsidRDefault="00254EF6" w:rsidP="00A82E74">
      <w:pPr>
        <w:spacing w:line="480" w:lineRule="auto"/>
        <w:rPr>
          <w:rFonts w:cs="Arial"/>
          <w:color w:val="000000"/>
        </w:rPr>
      </w:pPr>
      <w:r w:rsidRPr="00A82E74">
        <w:rPr>
          <w:rFonts w:cs="Arial"/>
          <w:color w:val="000000"/>
        </w:rPr>
        <w:t xml:space="preserve">In experiment 1 with 33 SHR male mice at 4 weeks of age were </w:t>
      </w:r>
      <w:r w:rsidR="002E1C5C" w:rsidRPr="00A82E74">
        <w:rPr>
          <w:rFonts w:cs="Arial"/>
          <w:color w:val="000000"/>
        </w:rPr>
        <w:t>allocated</w:t>
      </w:r>
      <w:r w:rsidRPr="00A82E74">
        <w:rPr>
          <w:rFonts w:cs="Arial"/>
          <w:color w:val="000000"/>
        </w:rPr>
        <w:t xml:space="preserve"> in individual metabolic cages for one week. After this period, they were weighed (110 ~ 115g) and divided into 4 groups of diets:</w:t>
      </w:r>
    </w:p>
    <w:p w14:paraId="43650827" w14:textId="58C85819" w:rsidR="00254EF6" w:rsidRPr="00A82E74" w:rsidRDefault="00254EF6" w:rsidP="00A82E74">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1 - Control group (CON, 7% whey + 7% casein - n=9);</w:t>
      </w:r>
    </w:p>
    <w:p w14:paraId="15F6943E" w14:textId="2E6E0F80" w:rsidR="00254EF6" w:rsidRPr="00A82E74" w:rsidRDefault="00254EF6" w:rsidP="00A82E74">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2 - Whey group (WHY, 40% whey - n=8);</w:t>
      </w:r>
    </w:p>
    <w:p w14:paraId="2FA1BA5C" w14:textId="1C1EF927" w:rsidR="00254EF6" w:rsidRPr="00A82E74" w:rsidRDefault="00254EF6" w:rsidP="00A82E74">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3 - Casein group (CAS, 40% casein - n=8);</w:t>
      </w:r>
    </w:p>
    <w:p w14:paraId="6A7718DC" w14:textId="6CA194FB" w:rsidR="00254EF6" w:rsidRPr="00A82E74" w:rsidRDefault="00254EF6" w:rsidP="00A82E74">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4 - Standard ration group (CHW, n=8).</w:t>
      </w:r>
    </w:p>
    <w:p w14:paraId="7601AE06" w14:textId="77777777" w:rsidR="00254EF6" w:rsidRPr="00A82E74" w:rsidRDefault="00254EF6" w:rsidP="00A82E74">
      <w:pPr>
        <w:spacing w:line="480" w:lineRule="auto"/>
        <w:rPr>
          <w:rFonts w:cs="Arial"/>
          <w:color w:val="000000"/>
        </w:rPr>
      </w:pPr>
    </w:p>
    <w:p w14:paraId="397E10EB" w14:textId="77777777" w:rsidR="00254EF6" w:rsidRPr="00A82E74" w:rsidRDefault="00254EF6" w:rsidP="00A82E74">
      <w:pPr>
        <w:spacing w:line="480" w:lineRule="auto"/>
        <w:rPr>
          <w:rFonts w:cs="Arial"/>
          <w:color w:val="000000"/>
        </w:rPr>
      </w:pPr>
      <w:r w:rsidRPr="00A82E74">
        <w:rPr>
          <w:rFonts w:cs="Arial"/>
          <w:color w:val="000000"/>
        </w:rPr>
        <w:t>All groups received diets over 12 weeks. The ration consumption of each group was recorded and the energy expenditure was monitored.</w:t>
      </w:r>
    </w:p>
    <w:p w14:paraId="345BE136" w14:textId="77777777" w:rsidR="00254EF6" w:rsidRPr="00A82E74" w:rsidRDefault="00254EF6" w:rsidP="00A82E74">
      <w:pPr>
        <w:spacing w:line="480" w:lineRule="auto"/>
        <w:rPr>
          <w:rFonts w:cs="Arial"/>
          <w:color w:val="000000"/>
        </w:rPr>
      </w:pPr>
      <w:r w:rsidRPr="00A82E74">
        <w:rPr>
          <w:rFonts w:cs="Arial"/>
          <w:color w:val="000000"/>
        </w:rPr>
        <w:lastRenderedPageBreak/>
        <w:t>Body weight was recorded twice weekly and body composition was measured weekly in the rat not anesthetized by a quantitative magnetic resonance imaging method.</w:t>
      </w:r>
    </w:p>
    <w:p w14:paraId="43DBA64A" w14:textId="77777777" w:rsidR="00254EF6" w:rsidRPr="00A82E74" w:rsidRDefault="00254EF6" w:rsidP="00A82E74">
      <w:pPr>
        <w:spacing w:line="480" w:lineRule="auto"/>
        <w:rPr>
          <w:rFonts w:cs="Arial"/>
          <w:color w:val="000000"/>
        </w:rPr>
      </w:pPr>
      <w:r w:rsidRPr="00A82E74">
        <w:rPr>
          <w:rFonts w:cs="Arial"/>
          <w:color w:val="000000"/>
        </w:rPr>
        <w:t>Blood pressure measurements were recorded at the 4th and 6th week, using a sphygmomanometer.</w:t>
      </w:r>
    </w:p>
    <w:p w14:paraId="5C873E45" w14:textId="77777777" w:rsidR="00254EF6" w:rsidRPr="00A82E74" w:rsidRDefault="00254EF6" w:rsidP="00A82E74">
      <w:pPr>
        <w:spacing w:line="480" w:lineRule="auto"/>
        <w:rPr>
          <w:rFonts w:cs="Arial"/>
          <w:color w:val="000000"/>
        </w:rPr>
      </w:pPr>
      <w:r w:rsidRPr="00A82E74">
        <w:rPr>
          <w:rFonts w:cs="Arial"/>
          <w:color w:val="000000"/>
        </w:rPr>
        <w:t>At the end of the experiment, each rat received a score of 0 to 4 based on neurological deficit, tests of tolerance to intraperitoneal glucose (IPGTT) and insulin (IPITT) were performed, besides renal histology.</w:t>
      </w:r>
    </w:p>
    <w:p w14:paraId="4B6CD1A8" w14:textId="7C47DA40" w:rsidR="00254EF6" w:rsidRPr="00A82E74" w:rsidRDefault="00254EF6" w:rsidP="00A82E74">
      <w:pPr>
        <w:spacing w:line="480" w:lineRule="auto"/>
        <w:rPr>
          <w:rFonts w:cs="Arial"/>
          <w:color w:val="000000"/>
        </w:rPr>
      </w:pPr>
      <w:r w:rsidRPr="00A82E74">
        <w:rPr>
          <w:rFonts w:cs="Arial"/>
          <w:color w:val="000000"/>
        </w:rPr>
        <w:t xml:space="preserve">In experiment 2 with 16 SHR male mice at 8 weeks of age, they were </w:t>
      </w:r>
      <w:r w:rsidR="002E1C5C" w:rsidRPr="00A82E74">
        <w:rPr>
          <w:rFonts w:cs="Arial"/>
          <w:color w:val="000000"/>
        </w:rPr>
        <w:t>allocated</w:t>
      </w:r>
      <w:r w:rsidRPr="00A82E74">
        <w:rPr>
          <w:rFonts w:cs="Arial"/>
          <w:color w:val="000000"/>
        </w:rPr>
        <w:t xml:space="preserve"> in individual cages with standard diet for 4 days, </w:t>
      </w:r>
      <w:r w:rsidR="007A1B03" w:rsidRPr="00A82E74">
        <w:rPr>
          <w:rFonts w:cs="Arial"/>
          <w:color w:val="000000"/>
        </w:rPr>
        <w:t xml:space="preserve">they </w:t>
      </w:r>
      <w:r w:rsidRPr="00A82E74">
        <w:rPr>
          <w:rFonts w:cs="Arial"/>
          <w:color w:val="000000"/>
        </w:rPr>
        <w:t xml:space="preserve">had </w:t>
      </w:r>
      <w:r w:rsidR="007A1B03" w:rsidRPr="00A82E74">
        <w:rPr>
          <w:rFonts w:cs="Arial"/>
          <w:color w:val="000000"/>
        </w:rPr>
        <w:t xml:space="preserve">their </w:t>
      </w:r>
      <w:r w:rsidRPr="00A82E74">
        <w:rPr>
          <w:rFonts w:cs="Arial"/>
          <w:color w:val="000000"/>
        </w:rPr>
        <w:t>weights measured and were randomized to two dietary groups ad libitum (n=8 / group): diets WHY and CAS. During the four training periods that lasted 8 days, on alternate days, the rats of group 1 received a diet CON and WHY, also on alternate days and the rats of group 2 received CON or CAS diet in the same way.</w:t>
      </w:r>
    </w:p>
    <w:p w14:paraId="28B3E5C9" w14:textId="77777777" w:rsidR="00254EF6" w:rsidRPr="00A82E74" w:rsidRDefault="00254EF6" w:rsidP="00A82E74">
      <w:pPr>
        <w:spacing w:line="480" w:lineRule="auto"/>
        <w:rPr>
          <w:rFonts w:cs="Arial"/>
          <w:color w:val="000000"/>
        </w:rPr>
      </w:pPr>
      <w:r w:rsidRPr="00A82E74">
        <w:rPr>
          <w:rFonts w:cs="Arial"/>
          <w:color w:val="000000"/>
        </w:rPr>
        <w:t>After the training periods, a feed preference test was performed in which each group received the CON diet and one of the experimental diets (WHY or CAS) simultaneously for two consecutive days.</w:t>
      </w:r>
    </w:p>
    <w:p w14:paraId="18831C00" w14:textId="77777777" w:rsidR="00254EF6" w:rsidRPr="00A82E74" w:rsidRDefault="00254EF6" w:rsidP="00A82E74">
      <w:pPr>
        <w:spacing w:line="480" w:lineRule="auto"/>
        <w:ind w:firstLine="0"/>
        <w:rPr>
          <w:rFonts w:cs="Arial"/>
          <w:color w:val="000000"/>
        </w:rPr>
      </w:pPr>
      <w:r w:rsidRPr="00A82E74">
        <w:rPr>
          <w:rFonts w:cs="Arial"/>
          <w:color w:val="000000"/>
        </w:rPr>
        <w:t>During the feed preference tests, food intake was recorded at 1, 2, 4, 6 and 24 hours</w:t>
      </w:r>
      <w:r w:rsidR="00F120B9" w:rsidRPr="00A82E74">
        <w:rPr>
          <w:rFonts w:cs="Arial"/>
          <w:color w:val="000000"/>
        </w:rPr>
        <w:t>.</w:t>
      </w:r>
    </w:p>
    <w:p w14:paraId="78D5E684" w14:textId="754FAB08" w:rsidR="00F120B9" w:rsidRPr="00A82E74" w:rsidRDefault="00F120B9" w:rsidP="00A82E74">
      <w:pPr>
        <w:spacing w:line="480" w:lineRule="auto"/>
        <w:ind w:firstLine="0"/>
        <w:rPr>
          <w:rFonts w:cs="Arial"/>
          <w:color w:val="000000"/>
        </w:rPr>
      </w:pPr>
      <w:r w:rsidRPr="00A82E74">
        <w:rPr>
          <w:rFonts w:cs="Arial"/>
          <w:color w:val="000000"/>
        </w:rPr>
        <w:tab/>
        <w:t xml:space="preserve">The results of experiment 1 demonstrated that both WHY and CAS diet produced short-term </w:t>
      </w:r>
      <w:proofErr w:type="spellStart"/>
      <w:r w:rsidRPr="00A82E74">
        <w:rPr>
          <w:rFonts w:cs="Arial"/>
          <w:color w:val="000000"/>
        </w:rPr>
        <w:t>hypophagia</w:t>
      </w:r>
      <w:proofErr w:type="spellEnd"/>
      <w:r w:rsidRPr="00A82E74">
        <w:rPr>
          <w:rFonts w:cs="Arial"/>
          <w:color w:val="000000"/>
        </w:rPr>
        <w:t>, as well as significantly increased energy expenditure (p&lt;0.01) and significantly decreased respiratory quotient (p&lt;0.01), weight (p&lt;0.01) and lean mass (the author does not report the value of p, only that of significance), with effects of the WHY diet being longer.</w:t>
      </w:r>
    </w:p>
    <w:p w14:paraId="40F950D6" w14:textId="0C6155A2" w:rsidR="00F120B9" w:rsidRPr="00A82E74" w:rsidRDefault="00F120B9" w:rsidP="00A82E74">
      <w:pPr>
        <w:spacing w:line="480" w:lineRule="auto"/>
        <w:rPr>
          <w:rFonts w:cs="Arial"/>
          <w:color w:val="000000"/>
        </w:rPr>
      </w:pPr>
      <w:r w:rsidRPr="00A82E74">
        <w:rPr>
          <w:rFonts w:cs="Arial"/>
          <w:color w:val="000000"/>
        </w:rPr>
        <w:t xml:space="preserve">Both WHY and CAS diet prevented stroke-associated morbidity (p&lt;0.01) and significantly decreased renal inflammation rates (tumor necrosis factor-α, interleukin-6 </w:t>
      </w:r>
      <w:r w:rsidRPr="00A82E74">
        <w:rPr>
          <w:rFonts w:cs="Arial"/>
          <w:color w:val="000000"/>
        </w:rPr>
        <w:lastRenderedPageBreak/>
        <w:t>- the author does not report the p value, only the of significance) and renal damage, in contrast, only the WHY diet significantly decreased fat mass (the author does not report the value of p, only that of significance) and blood pressure (the author does not report the p value, significance).</w:t>
      </w:r>
    </w:p>
    <w:p w14:paraId="379EF763" w14:textId="77777777" w:rsidR="00F120B9" w:rsidRPr="00A82E74" w:rsidRDefault="00F120B9" w:rsidP="00A82E74">
      <w:pPr>
        <w:spacing w:line="480" w:lineRule="auto"/>
        <w:rPr>
          <w:rFonts w:cs="Arial"/>
          <w:color w:val="000000"/>
        </w:rPr>
      </w:pPr>
      <w:r w:rsidRPr="00A82E74">
        <w:rPr>
          <w:rFonts w:cs="Arial"/>
          <w:color w:val="000000"/>
        </w:rPr>
        <w:t>In experiment 2, after four initial conditioning tests, the preference for the CON, WHY or CAS diet was determined. During the four conditioning trials, on days with WHY and CAS diets, there was a decrease in food intake compared to COM diet days (the author does not report the p value, only that of significance).</w:t>
      </w:r>
    </w:p>
    <w:p w14:paraId="68855C0A" w14:textId="77777777" w:rsidR="00F120B9" w:rsidRPr="00A82E74" w:rsidRDefault="00F120B9" w:rsidP="00A82E74">
      <w:pPr>
        <w:spacing w:line="480" w:lineRule="auto"/>
        <w:rPr>
          <w:rFonts w:cs="Arial"/>
          <w:color w:val="000000"/>
        </w:rPr>
      </w:pPr>
      <w:r w:rsidRPr="00A82E74">
        <w:rPr>
          <w:rFonts w:cs="Arial"/>
          <w:color w:val="000000"/>
        </w:rPr>
        <w:t>During the preference test, there was a significant reduction (the author does not report the value of p, only that of significance) in the WHY dietary preference for NOC on day 1 (14%) and day 2 (4.5%).</w:t>
      </w:r>
    </w:p>
    <w:p w14:paraId="5F28EBFC" w14:textId="77777777" w:rsidR="00F120B9" w:rsidRPr="00A82E74" w:rsidRDefault="00F120B9" w:rsidP="00A82E74">
      <w:pPr>
        <w:spacing w:line="480" w:lineRule="auto"/>
        <w:rPr>
          <w:rFonts w:cs="Arial"/>
          <w:color w:val="000000"/>
        </w:rPr>
      </w:pPr>
      <w:r w:rsidRPr="00A82E74">
        <w:rPr>
          <w:rFonts w:cs="Arial"/>
          <w:color w:val="000000"/>
        </w:rPr>
        <w:t>Likewise, the preference for the CAS diet tended to decrease on both day 1 (14%) and day 2 (4.5%). Together, these data show that diets enriched with WHY and CAS were less preferred than the CON diet.</w:t>
      </w:r>
    </w:p>
    <w:p w14:paraId="3FF20228" w14:textId="068F563D" w:rsidR="00F120B9" w:rsidRPr="00A82E74" w:rsidRDefault="00F120B9" w:rsidP="00A82E74">
      <w:pPr>
        <w:spacing w:line="480" w:lineRule="auto"/>
        <w:rPr>
          <w:rFonts w:cs="Arial"/>
          <w:color w:val="000000"/>
        </w:rPr>
      </w:pPr>
      <w:r w:rsidRPr="00A82E74">
        <w:rPr>
          <w:rFonts w:cs="Arial"/>
          <w:color w:val="000000"/>
        </w:rPr>
        <w:t>As can be seen that whey or casein-enriched diets improved energy balance (7%), increased survival (p&lt;0.01) and prevented renal damage in spontaneously hypertensive.</w:t>
      </w:r>
    </w:p>
    <w:p w14:paraId="424989AE" w14:textId="75B3E175" w:rsidR="00F120B9" w:rsidRPr="00A82E74" w:rsidRDefault="00FE6A9D" w:rsidP="00A82E74">
      <w:pPr>
        <w:spacing w:line="480" w:lineRule="auto"/>
        <w:rPr>
          <w:rFonts w:cs="Arial"/>
          <w:color w:val="000000"/>
        </w:rPr>
      </w:pPr>
      <w:r w:rsidRPr="00A82E74">
        <w:rPr>
          <w:rFonts w:cs="Arial"/>
          <w:color w:val="000000"/>
        </w:rPr>
        <w:t>In</w:t>
      </w:r>
      <w:r w:rsidR="00F120B9" w:rsidRPr="00A82E74">
        <w:rPr>
          <w:rFonts w:cs="Arial"/>
          <w:color w:val="000000"/>
        </w:rPr>
        <w:t xml:space="preserve"> a study by </w:t>
      </w:r>
      <w:proofErr w:type="spellStart"/>
      <w:r w:rsidR="00F120B9" w:rsidRPr="00A82E74">
        <w:rPr>
          <w:rFonts w:cs="Arial"/>
          <w:color w:val="000000"/>
        </w:rPr>
        <w:t>Khairallah</w:t>
      </w:r>
      <w:proofErr w:type="spellEnd"/>
      <w:r w:rsidR="00F120B9" w:rsidRPr="00A82E74">
        <w:rPr>
          <w:rFonts w:cs="Arial"/>
          <w:color w:val="000000"/>
        </w:rPr>
        <w:t xml:space="preserve"> et al.</w:t>
      </w:r>
      <w:r w:rsidR="005927C1">
        <w:rPr>
          <w:rFonts w:cs="Arial"/>
          <w:color w:val="000000"/>
        </w:rPr>
        <w:t>,</w:t>
      </w:r>
      <w:r w:rsidR="00F120B9" w:rsidRPr="00A82E74">
        <w:rPr>
          <w:rFonts w:cs="Arial"/>
          <w:color w:val="000000"/>
        </w:rPr>
        <w:t xml:space="preserve"> (2017) basal muscle performance was evaluated in 50 adult Sprague-Dawley rats (no specific age reported by the authors) and with body mass in grams of 473 ± 3 , after which they were distributed in one of the five semi-purified diets (n = 10/group), differing only in the protein source and having 19% protein.</w:t>
      </w:r>
    </w:p>
    <w:p w14:paraId="1A33A730" w14:textId="6EFCDC89" w:rsidR="00F120B9" w:rsidRPr="00A82E74" w:rsidRDefault="00F120B9" w:rsidP="00A82E74">
      <w:pPr>
        <w:spacing w:line="480" w:lineRule="auto"/>
        <w:rPr>
          <w:rFonts w:cs="Arial"/>
          <w:color w:val="000000"/>
        </w:rPr>
      </w:pPr>
      <w:r w:rsidRPr="00A82E74">
        <w:rPr>
          <w:rFonts w:cs="Arial"/>
          <w:color w:val="000000"/>
        </w:rPr>
        <w:t>These were: group 1 - milk protein (MPI); group 2 whey protein isolate or whey proteins (WPI); group 3 - soy protein isolate (SPI); group 4 - soy protein concentrate (SPC); group 5 - enzyme-treated soy protein (SPE).</w:t>
      </w:r>
    </w:p>
    <w:p w14:paraId="4AA1A125" w14:textId="77777777" w:rsidR="00F120B9" w:rsidRPr="00A82E74" w:rsidRDefault="00F120B9" w:rsidP="00A82E74">
      <w:pPr>
        <w:spacing w:line="480" w:lineRule="auto"/>
        <w:rPr>
          <w:rFonts w:cs="Arial"/>
          <w:color w:val="000000"/>
        </w:rPr>
      </w:pPr>
      <w:r w:rsidRPr="00A82E74">
        <w:rPr>
          <w:rFonts w:cs="Arial"/>
          <w:color w:val="000000"/>
        </w:rPr>
        <w:lastRenderedPageBreak/>
        <w:t>The rats were fed for 8 weeks and at the end the muscle performance test was repeated, as well as tissues collected for histological analysis and blood for analysis of biomarkers (cholesterol, creatinine, triglycerides and myostatin), as well as ration and weight monitored.</w:t>
      </w:r>
    </w:p>
    <w:p w14:paraId="35AFF7F0" w14:textId="0540B36A" w:rsidR="00F120B9" w:rsidRPr="00A82E74" w:rsidRDefault="00F120B9" w:rsidP="00A82E74">
      <w:pPr>
        <w:spacing w:line="480" w:lineRule="auto"/>
        <w:rPr>
          <w:rFonts w:cs="Arial"/>
          <w:color w:val="000000"/>
        </w:rPr>
      </w:pPr>
      <w:r w:rsidRPr="00A82E74">
        <w:rPr>
          <w:rFonts w:cs="Arial"/>
          <w:color w:val="000000"/>
        </w:rPr>
        <w:t xml:space="preserve">As a result of the </w:t>
      </w:r>
      <w:r w:rsidR="00D6520C" w:rsidRPr="00A82E74">
        <w:rPr>
          <w:rFonts w:cs="Arial"/>
          <w:color w:val="000000"/>
        </w:rPr>
        <w:t>research,</w:t>
      </w:r>
      <w:r w:rsidRPr="00A82E74">
        <w:rPr>
          <w:rFonts w:cs="Arial"/>
          <w:color w:val="000000"/>
        </w:rPr>
        <w:t xml:space="preserve"> there was no significant difference in dietary intake or body weights over time between diet groups, nor were there differences in body and terminal muscle weights or in serum lipids, creatinine or myostatin.</w:t>
      </w:r>
    </w:p>
    <w:p w14:paraId="3AC77074" w14:textId="3B4534A3" w:rsidR="00F120B9" w:rsidRPr="00A82E74" w:rsidRDefault="00F120B9" w:rsidP="00A82E74">
      <w:pPr>
        <w:spacing w:line="480" w:lineRule="auto"/>
        <w:rPr>
          <w:rFonts w:cs="Arial"/>
          <w:color w:val="000000"/>
        </w:rPr>
      </w:pPr>
      <w:r w:rsidRPr="00A82E74">
        <w:rPr>
          <w:rFonts w:cs="Arial"/>
          <w:color w:val="000000"/>
        </w:rPr>
        <w:t>On muscle performance, compared to</w:t>
      </w:r>
      <w:r w:rsidR="00D6520C" w:rsidRPr="00A82E74">
        <w:rPr>
          <w:rFonts w:cs="Arial"/>
          <w:color w:val="000000"/>
        </w:rPr>
        <w:t xml:space="preserve"> </w:t>
      </w:r>
      <w:r w:rsidRPr="00A82E74">
        <w:rPr>
          <w:rFonts w:cs="Arial"/>
          <w:color w:val="000000"/>
        </w:rPr>
        <w:t>rats</w:t>
      </w:r>
      <w:r w:rsidR="00D6520C" w:rsidRPr="00A82E74">
        <w:rPr>
          <w:rFonts w:cs="Arial"/>
          <w:color w:val="000000"/>
        </w:rPr>
        <w:t xml:space="preserve"> fed with MPI</w:t>
      </w:r>
      <w:r w:rsidRPr="00A82E74">
        <w:rPr>
          <w:rFonts w:cs="Arial"/>
          <w:color w:val="000000"/>
        </w:rPr>
        <w:t xml:space="preserve">, </w:t>
      </w:r>
      <w:r w:rsidR="00D6520C" w:rsidRPr="00A82E74">
        <w:rPr>
          <w:rFonts w:cs="Arial"/>
          <w:color w:val="000000"/>
        </w:rPr>
        <w:t xml:space="preserve">rats fed with </w:t>
      </w:r>
      <w:r w:rsidRPr="00A82E74">
        <w:rPr>
          <w:rFonts w:cs="Arial"/>
          <w:color w:val="000000"/>
        </w:rPr>
        <w:t>WPI and SPC</w:t>
      </w:r>
      <w:r w:rsidR="00D6520C" w:rsidRPr="00A82E74">
        <w:rPr>
          <w:rFonts w:cs="Arial"/>
          <w:color w:val="000000"/>
        </w:rPr>
        <w:t xml:space="preserve"> </w:t>
      </w:r>
      <w:r w:rsidRPr="00A82E74">
        <w:rPr>
          <w:rFonts w:cs="Arial"/>
          <w:color w:val="000000"/>
        </w:rPr>
        <w:t xml:space="preserve">exhibited a higher maximal rate of contraction using in vivo measurement of muscle performance and when maximal strength was normalized to body weight, rats </w:t>
      </w:r>
      <w:r w:rsidR="00D6520C" w:rsidRPr="00A82E74">
        <w:rPr>
          <w:rFonts w:cs="Arial"/>
          <w:color w:val="000000"/>
        </w:rPr>
        <w:t>fed with SPC</w:t>
      </w:r>
      <w:r w:rsidRPr="00A82E74">
        <w:rPr>
          <w:rFonts w:cs="Arial"/>
          <w:color w:val="000000"/>
        </w:rPr>
        <w:t xml:space="preserve"> showed higher strength compared to MPI, whereas when normalized to gastrocnemius weight,  rats </w:t>
      </w:r>
      <w:r w:rsidR="00D6520C" w:rsidRPr="00A82E74">
        <w:rPr>
          <w:rFonts w:cs="Arial"/>
          <w:color w:val="000000"/>
        </w:rPr>
        <w:t xml:space="preserve">fed WPI with </w:t>
      </w:r>
      <w:r w:rsidRPr="00A82E74">
        <w:rPr>
          <w:rFonts w:cs="Arial"/>
          <w:color w:val="000000"/>
        </w:rPr>
        <w:t>showed greater strength compared to MPI (the author does not report the value of p, only that of significance).</w:t>
      </w:r>
    </w:p>
    <w:p w14:paraId="1031E9CF" w14:textId="77777777" w:rsidR="00F120B9" w:rsidRPr="00A82E74" w:rsidRDefault="00F120B9" w:rsidP="00A82E74">
      <w:pPr>
        <w:spacing w:line="480" w:lineRule="auto"/>
        <w:rPr>
          <w:rFonts w:cs="Arial"/>
          <w:color w:val="000000"/>
        </w:rPr>
      </w:pPr>
      <w:r w:rsidRPr="00A82E74">
        <w:rPr>
          <w:rFonts w:cs="Arial"/>
          <w:color w:val="000000"/>
        </w:rPr>
        <w:t>At the end of the study, it can be stated that the consumption of soy protein in the high fat diet resulted in muscle function comparable to whey protein and improved in comparison to milk protein and that the benefits observed with the protein of soy or whey were independent of changes in muscle mass or in the transverse area of ​​the fiber.</w:t>
      </w:r>
    </w:p>
    <w:p w14:paraId="50E55CDD" w14:textId="22DF0F5E" w:rsidR="007F67A2" w:rsidRPr="00A82E74" w:rsidRDefault="00C43BB6" w:rsidP="005927C1">
      <w:pPr>
        <w:spacing w:line="480" w:lineRule="auto"/>
        <w:ind w:firstLine="708"/>
        <w:rPr>
          <w:rFonts w:eastAsia="Times New Roman" w:cs="Arial"/>
          <w:bCs/>
          <w:color w:val="000000"/>
          <w:szCs w:val="24"/>
          <w:lang w:eastAsia="pt-BR"/>
        </w:rPr>
      </w:pPr>
      <w:r w:rsidRPr="00A82E74">
        <w:rPr>
          <w:rFonts w:eastAsia="Times New Roman" w:cs="Arial"/>
          <w:bCs/>
          <w:color w:val="000000"/>
          <w:szCs w:val="24"/>
          <w:lang w:eastAsia="pt-BR"/>
        </w:rPr>
        <w:t>Although studies have compared whey proteins or their fractions with other proteins or peptides in the most diverse metabolic parameters, few have specifically treated kidney function or isolated parameters. In addition, we had six studies that analyzed creatinine values (</w:t>
      </w:r>
      <w:proofErr w:type="spellStart"/>
      <w:r w:rsidRPr="00A82E74">
        <w:rPr>
          <w:rFonts w:eastAsia="Times New Roman" w:cs="Arial"/>
          <w:bCs/>
          <w:color w:val="000000"/>
          <w:szCs w:val="24"/>
          <w:lang w:eastAsia="pt-BR"/>
        </w:rPr>
        <w:t>Haraguchi</w:t>
      </w:r>
      <w:proofErr w:type="spellEnd"/>
      <w:r w:rsidRPr="00A82E74">
        <w:rPr>
          <w:rFonts w:eastAsia="Times New Roman" w:cs="Arial"/>
          <w:bCs/>
          <w:color w:val="000000"/>
          <w:szCs w:val="24"/>
          <w:lang w:eastAsia="pt-BR"/>
        </w:rPr>
        <w:t xml:space="preserve"> et al., 2010), </w:t>
      </w:r>
      <w:proofErr w:type="spellStart"/>
      <w:r w:rsidRPr="00A82E74">
        <w:rPr>
          <w:rFonts w:eastAsia="Times New Roman" w:cs="Arial"/>
          <w:bCs/>
          <w:color w:val="000000"/>
          <w:szCs w:val="24"/>
          <w:lang w:eastAsia="pt-BR"/>
        </w:rPr>
        <w:t>Adechian</w:t>
      </w:r>
      <w:proofErr w:type="spellEnd"/>
      <w:r w:rsidRPr="00A82E74">
        <w:rPr>
          <w:rFonts w:eastAsia="Times New Roman" w:cs="Arial"/>
          <w:bCs/>
          <w:color w:val="000000"/>
          <w:szCs w:val="24"/>
          <w:lang w:eastAsia="pt-BR"/>
        </w:rPr>
        <w:t xml:space="preserve"> et al</w:t>
      </w:r>
      <w:r w:rsidR="005927C1">
        <w:rPr>
          <w:rFonts w:eastAsia="Times New Roman" w:cs="Arial"/>
          <w:bCs/>
          <w:color w:val="000000"/>
          <w:szCs w:val="24"/>
          <w:lang w:eastAsia="pt-BR"/>
        </w:rPr>
        <w:t>.,</w:t>
      </w:r>
      <w:r w:rsidRPr="00A82E74">
        <w:rPr>
          <w:rFonts w:eastAsia="Times New Roman" w:cs="Arial"/>
          <w:bCs/>
          <w:color w:val="000000"/>
          <w:szCs w:val="24"/>
          <w:lang w:eastAsia="pt-BR"/>
        </w:rPr>
        <w:t xml:space="preserve"> (2011), </w:t>
      </w:r>
      <w:proofErr w:type="spellStart"/>
      <w:r w:rsidRPr="00A82E74">
        <w:rPr>
          <w:rFonts w:eastAsia="Times New Roman" w:cs="Arial"/>
          <w:bCs/>
          <w:color w:val="000000"/>
          <w:szCs w:val="24"/>
          <w:lang w:eastAsia="pt-BR"/>
        </w:rPr>
        <w:t>Lollo</w:t>
      </w:r>
      <w:proofErr w:type="spellEnd"/>
      <w:r w:rsidRPr="00A82E74">
        <w:rPr>
          <w:rFonts w:eastAsia="Times New Roman" w:cs="Arial"/>
          <w:bCs/>
          <w:color w:val="000000"/>
          <w:szCs w:val="24"/>
          <w:lang w:eastAsia="pt-BR"/>
        </w:rPr>
        <w:t xml:space="preserve"> et al.</w:t>
      </w:r>
      <w:r w:rsidR="005927C1">
        <w:rPr>
          <w:rFonts w:eastAsia="Times New Roman" w:cs="Arial"/>
          <w:bCs/>
          <w:color w:val="000000"/>
          <w:szCs w:val="24"/>
          <w:lang w:eastAsia="pt-BR"/>
        </w:rPr>
        <w:t>,</w:t>
      </w:r>
      <w:r w:rsidRPr="00A82E74">
        <w:rPr>
          <w:rFonts w:eastAsia="Times New Roman" w:cs="Arial"/>
          <w:bCs/>
          <w:color w:val="000000"/>
          <w:szCs w:val="24"/>
          <w:lang w:eastAsia="pt-BR"/>
        </w:rPr>
        <w:t xml:space="preserve"> (2012)</w:t>
      </w:r>
      <w:r w:rsidR="005927C1">
        <w:rPr>
          <w:rFonts w:eastAsia="Times New Roman" w:cs="Arial"/>
          <w:bCs/>
          <w:color w:val="000000"/>
          <w:szCs w:val="24"/>
          <w:lang w:eastAsia="pt-BR"/>
        </w:rPr>
        <w:t>,</w:t>
      </w:r>
      <w:r w:rsidRPr="00A82E74">
        <w:rPr>
          <w:rFonts w:eastAsia="Times New Roman" w:cs="Arial"/>
          <w:bCs/>
          <w:color w:val="000000"/>
          <w:szCs w:val="24"/>
          <w:lang w:eastAsia="pt-BR"/>
        </w:rPr>
        <w:t xml:space="preserve"> Oh, </w:t>
      </w:r>
      <w:proofErr w:type="spellStart"/>
      <w:r w:rsidRPr="00A82E74">
        <w:rPr>
          <w:rFonts w:eastAsia="Times New Roman" w:cs="Arial"/>
          <w:bCs/>
          <w:color w:val="000000"/>
          <w:szCs w:val="24"/>
          <w:lang w:eastAsia="pt-BR"/>
        </w:rPr>
        <w:t>Igawa</w:t>
      </w:r>
      <w:proofErr w:type="spellEnd"/>
      <w:r w:rsidRPr="00A82E74">
        <w:rPr>
          <w:rFonts w:eastAsia="Times New Roman" w:cs="Arial"/>
          <w:bCs/>
          <w:color w:val="000000"/>
          <w:szCs w:val="24"/>
          <w:lang w:eastAsia="pt-BR"/>
        </w:rPr>
        <w:t xml:space="preserve"> and Naka, (2015), Santos et al.</w:t>
      </w:r>
      <w:r w:rsidR="005927C1">
        <w:rPr>
          <w:rFonts w:eastAsia="Times New Roman" w:cs="Arial"/>
          <w:bCs/>
          <w:color w:val="000000"/>
          <w:szCs w:val="24"/>
          <w:lang w:eastAsia="pt-BR"/>
        </w:rPr>
        <w:t>,</w:t>
      </w:r>
      <w:r w:rsidRPr="00A82E74">
        <w:rPr>
          <w:rFonts w:eastAsia="Times New Roman" w:cs="Arial"/>
          <w:bCs/>
          <w:color w:val="000000"/>
          <w:szCs w:val="24"/>
          <w:lang w:eastAsia="pt-BR"/>
        </w:rPr>
        <w:t xml:space="preserve"> </w:t>
      </w:r>
      <w:proofErr w:type="spellStart"/>
      <w:r w:rsidRPr="00A82E74">
        <w:rPr>
          <w:rFonts w:eastAsia="Times New Roman" w:cs="Arial"/>
          <w:bCs/>
          <w:color w:val="000000"/>
          <w:szCs w:val="24"/>
          <w:lang w:eastAsia="pt-BR"/>
        </w:rPr>
        <w:t>Khairallah</w:t>
      </w:r>
      <w:proofErr w:type="spellEnd"/>
      <w:r w:rsidRPr="00A82E74">
        <w:rPr>
          <w:rFonts w:eastAsia="Times New Roman" w:cs="Arial"/>
          <w:bCs/>
          <w:color w:val="000000"/>
          <w:szCs w:val="24"/>
          <w:lang w:eastAsia="pt-BR"/>
        </w:rPr>
        <w:t xml:space="preserve"> et al.</w:t>
      </w:r>
      <w:r w:rsidR="005927C1">
        <w:rPr>
          <w:rFonts w:eastAsia="Times New Roman" w:cs="Arial"/>
          <w:bCs/>
          <w:color w:val="000000"/>
          <w:szCs w:val="24"/>
          <w:lang w:eastAsia="pt-BR"/>
        </w:rPr>
        <w:t>,</w:t>
      </w:r>
      <w:r w:rsidRPr="00A82E74">
        <w:rPr>
          <w:rFonts w:eastAsia="Times New Roman" w:cs="Arial"/>
          <w:bCs/>
          <w:color w:val="000000"/>
          <w:szCs w:val="24"/>
          <w:lang w:eastAsia="pt-BR"/>
        </w:rPr>
        <w:t xml:space="preserve"> (2017)), three studies that addressed urea (Aparicio et al., 2014), </w:t>
      </w:r>
      <w:proofErr w:type="spellStart"/>
      <w:r w:rsidRPr="00A82E74">
        <w:rPr>
          <w:rFonts w:eastAsia="Times New Roman" w:cs="Arial"/>
          <w:bCs/>
          <w:color w:val="000000"/>
          <w:szCs w:val="24"/>
          <w:lang w:eastAsia="pt-BR"/>
        </w:rPr>
        <w:t>Tranberg</w:t>
      </w:r>
      <w:proofErr w:type="spellEnd"/>
      <w:r w:rsidRPr="00A82E74">
        <w:rPr>
          <w:rFonts w:eastAsia="Times New Roman" w:cs="Arial"/>
          <w:bCs/>
          <w:color w:val="000000"/>
          <w:szCs w:val="24"/>
          <w:lang w:eastAsia="pt-BR"/>
        </w:rPr>
        <w:t xml:space="preserve"> et al.</w:t>
      </w:r>
      <w:r w:rsidR="005927C1">
        <w:rPr>
          <w:rFonts w:eastAsia="Times New Roman" w:cs="Arial"/>
          <w:bCs/>
          <w:color w:val="000000"/>
          <w:szCs w:val="24"/>
          <w:lang w:eastAsia="pt-BR"/>
        </w:rPr>
        <w:t>,</w:t>
      </w:r>
      <w:r w:rsidRPr="00A82E74">
        <w:rPr>
          <w:rFonts w:eastAsia="Times New Roman" w:cs="Arial"/>
          <w:bCs/>
          <w:color w:val="000000"/>
          <w:szCs w:val="24"/>
          <w:lang w:eastAsia="pt-BR"/>
        </w:rPr>
        <w:t xml:space="preserve"> (2015), Santos et al.</w:t>
      </w:r>
      <w:r w:rsidR="005927C1">
        <w:rPr>
          <w:rFonts w:eastAsia="Times New Roman" w:cs="Arial"/>
          <w:bCs/>
          <w:color w:val="000000"/>
          <w:szCs w:val="24"/>
          <w:lang w:eastAsia="pt-BR"/>
        </w:rPr>
        <w:t>,</w:t>
      </w:r>
      <w:r w:rsidRPr="00A82E74">
        <w:rPr>
          <w:rFonts w:eastAsia="Times New Roman" w:cs="Arial"/>
          <w:bCs/>
          <w:color w:val="000000"/>
          <w:szCs w:val="24"/>
          <w:lang w:eastAsia="pt-BR"/>
        </w:rPr>
        <w:t xml:space="preserve"> (2016) and only one is the total protein / proteinuria (</w:t>
      </w:r>
      <w:proofErr w:type="spellStart"/>
      <w:r w:rsidRPr="00A82E74">
        <w:rPr>
          <w:rFonts w:eastAsia="Times New Roman" w:cs="Arial"/>
          <w:bCs/>
          <w:color w:val="000000"/>
          <w:szCs w:val="24"/>
          <w:lang w:eastAsia="pt-BR"/>
        </w:rPr>
        <w:t>Haraguchi</w:t>
      </w:r>
      <w:proofErr w:type="spellEnd"/>
      <w:r w:rsidRPr="00A82E74">
        <w:rPr>
          <w:rFonts w:eastAsia="Times New Roman" w:cs="Arial"/>
          <w:bCs/>
          <w:color w:val="000000"/>
          <w:szCs w:val="24"/>
          <w:lang w:eastAsia="pt-BR"/>
        </w:rPr>
        <w:t xml:space="preserve"> et al., 2010), where </w:t>
      </w:r>
      <w:r w:rsidRPr="00A82E74">
        <w:rPr>
          <w:rFonts w:eastAsia="Times New Roman" w:cs="Arial"/>
          <w:bCs/>
          <w:color w:val="000000"/>
          <w:szCs w:val="24"/>
          <w:lang w:eastAsia="pt-BR"/>
        </w:rPr>
        <w:lastRenderedPageBreak/>
        <w:t>the biomarkers did not present values that were out of order, but these studies are relevant because they explore the effects of whey proteins within other parameters to other approaches.</w:t>
      </w:r>
    </w:p>
    <w:p w14:paraId="618A251E" w14:textId="77777777" w:rsidR="00F120B9" w:rsidRPr="00A82E74" w:rsidRDefault="00F120B9" w:rsidP="00A82E74">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b/>
          <w:bCs/>
          <w:color w:val="000000"/>
          <w:szCs w:val="24"/>
          <w:lang w:eastAsia="pt-BR"/>
        </w:rPr>
        <w:t>ACUTE AND CHRONIC EFFECTS OF WHEY PROTEINS SUPPLEMENTATION</w:t>
      </w:r>
    </w:p>
    <w:p w14:paraId="33AF8DEA" w14:textId="625D56FF" w:rsidR="00F120B9" w:rsidRPr="005927C1" w:rsidRDefault="00F120B9" w:rsidP="00A82E74">
      <w:pPr>
        <w:spacing w:line="480" w:lineRule="auto"/>
        <w:ind w:firstLine="0"/>
        <w:rPr>
          <w:rFonts w:eastAsia="Times New Roman" w:cs="Arial"/>
          <w:b/>
          <w:bCs/>
          <w:color w:val="000000"/>
          <w:szCs w:val="24"/>
          <w:lang w:eastAsia="pt-BR"/>
        </w:rPr>
      </w:pPr>
      <w:r w:rsidRPr="00A82E74">
        <w:rPr>
          <w:rFonts w:eastAsia="Times New Roman" w:cs="Arial"/>
          <w:b/>
          <w:bCs/>
          <w:color w:val="000000"/>
          <w:szCs w:val="24"/>
          <w:lang w:eastAsia="pt-BR"/>
        </w:rPr>
        <w:t>- Acute and chronic effects of whey protein supplementation</w:t>
      </w:r>
    </w:p>
    <w:p w14:paraId="70E42C16" w14:textId="31DF6A46" w:rsidR="00F120B9" w:rsidRPr="00A82E74" w:rsidRDefault="00F120B9" w:rsidP="00A82E74">
      <w:pPr>
        <w:spacing w:line="480" w:lineRule="auto"/>
        <w:rPr>
          <w:lang w:eastAsia="pt-BR"/>
        </w:rPr>
      </w:pPr>
      <w:r w:rsidRPr="00A82E74">
        <w:rPr>
          <w:rFonts w:cs="Arial"/>
          <w:color w:val="000000"/>
        </w:rPr>
        <w:t>In the study by </w:t>
      </w:r>
      <w:proofErr w:type="spellStart"/>
      <w:r w:rsidRPr="00A82E74">
        <w:rPr>
          <w:rFonts w:cs="Arial"/>
          <w:color w:val="000000"/>
        </w:rPr>
        <w:t>Toedebusch</w:t>
      </w:r>
      <w:proofErr w:type="spellEnd"/>
      <w:r w:rsidRPr="00A82E74">
        <w:rPr>
          <w:rFonts w:cs="Arial"/>
          <w:color w:val="000000"/>
        </w:rPr>
        <w:t xml:space="preserve"> et al.</w:t>
      </w:r>
      <w:r w:rsidR="005927C1">
        <w:rPr>
          <w:rFonts w:cs="Arial"/>
          <w:color w:val="000000"/>
        </w:rPr>
        <w:t>,</w:t>
      </w:r>
      <w:r w:rsidRPr="00A82E74">
        <w:rPr>
          <w:rFonts w:cs="Arial"/>
          <w:color w:val="000000"/>
        </w:rPr>
        <w:t xml:space="preserve"> (2012) the serum insulin and leucine responses were compared after hydrolyzed whey protein supplementation versus a whey protein isolated in rats during the postprandial stage, complete toxicological analysis was performed in rats given different doses of hydrolyzed whey protein supplementation over a period of 30 days.</w:t>
      </w:r>
    </w:p>
    <w:p w14:paraId="7C7C3F46" w14:textId="3ADBBB92" w:rsidR="00F120B9" w:rsidRPr="00A82E74" w:rsidRDefault="00F120B9" w:rsidP="00A82E74">
      <w:pPr>
        <w:spacing w:line="480" w:lineRule="auto"/>
        <w:rPr>
          <w:rFonts w:cs="Arial"/>
          <w:color w:val="000000"/>
        </w:rPr>
      </w:pPr>
      <w:r w:rsidRPr="00A82E74">
        <w:rPr>
          <w:rFonts w:cs="Arial"/>
          <w:color w:val="000000"/>
        </w:rPr>
        <w:t xml:space="preserve">For this, 60 male Wistar rats weighing 250 grams and two </w:t>
      </w:r>
      <w:r w:rsidR="007F67A2" w:rsidRPr="00A82E74">
        <w:rPr>
          <w:rFonts w:cs="Arial"/>
          <w:color w:val="000000"/>
        </w:rPr>
        <w:t>objectives</w:t>
      </w:r>
      <w:r w:rsidRPr="00A82E74">
        <w:rPr>
          <w:rFonts w:cs="Arial"/>
          <w:color w:val="000000"/>
        </w:rPr>
        <w:t xml:space="preserve"> were used. </w:t>
      </w:r>
      <w:r w:rsidR="007F67A2" w:rsidRPr="00A82E74">
        <w:rPr>
          <w:rFonts w:cs="Arial"/>
          <w:color w:val="000000"/>
        </w:rPr>
        <w:t>objective</w:t>
      </w:r>
      <w:r w:rsidRPr="00A82E74">
        <w:rPr>
          <w:rFonts w:cs="Arial"/>
          <w:color w:val="000000"/>
        </w:rPr>
        <w:t xml:space="preserve"> 1, with 40 rats, serum concentrations of insulin and leucine were quantified up to 120 minutes after a human equivalent dose of one whey protein</w:t>
      </w:r>
      <w:r w:rsidR="007F67A2" w:rsidRPr="00A82E74">
        <w:rPr>
          <w:rFonts w:cs="Arial"/>
          <w:color w:val="000000"/>
        </w:rPr>
        <w:t>s</w:t>
      </w:r>
      <w:r w:rsidRPr="00A82E74">
        <w:rPr>
          <w:rFonts w:cs="Arial"/>
          <w:color w:val="000000"/>
        </w:rPr>
        <w:t xml:space="preserve"> or hydrolyzed whey protein</w:t>
      </w:r>
      <w:r w:rsidR="007F67A2" w:rsidRPr="00A82E74">
        <w:rPr>
          <w:rFonts w:cs="Arial"/>
          <w:color w:val="000000"/>
        </w:rPr>
        <w:t>s</w:t>
      </w:r>
      <w:r w:rsidRPr="00A82E74">
        <w:rPr>
          <w:rFonts w:cs="Arial"/>
          <w:color w:val="000000"/>
        </w:rPr>
        <w:t xml:space="preserve"> supplement and in a second cohort for </w:t>
      </w:r>
      <w:r w:rsidR="007F67A2" w:rsidRPr="00A82E74">
        <w:rPr>
          <w:rFonts w:cs="Arial"/>
          <w:color w:val="000000"/>
        </w:rPr>
        <w:t>objective</w:t>
      </w:r>
      <w:r w:rsidRPr="00A82E74">
        <w:rPr>
          <w:rFonts w:cs="Arial"/>
          <w:color w:val="000000"/>
        </w:rPr>
        <w:t xml:space="preserve"> 2 with 20 rats, serum/blood and liver/kidney histopathological markers were examined after 30 days of low feed (1 human equivalent dose or 1.1 g / dose), mean (3 doses) and high (6 doses) of the hydrolyzed whey protein</w:t>
      </w:r>
      <w:r w:rsidR="007F67A2" w:rsidRPr="00A82E74">
        <w:rPr>
          <w:rFonts w:cs="Arial"/>
          <w:color w:val="000000"/>
        </w:rPr>
        <w:t>s</w:t>
      </w:r>
      <w:r w:rsidRPr="00A82E74">
        <w:rPr>
          <w:rFonts w:cs="Arial"/>
          <w:color w:val="000000"/>
        </w:rPr>
        <w:t xml:space="preserve"> supplement.</w:t>
      </w:r>
    </w:p>
    <w:p w14:paraId="4594673A" w14:textId="4F6D55E9" w:rsidR="00F120B9" w:rsidRPr="00A82E74" w:rsidRDefault="00F120B9" w:rsidP="00A82E74">
      <w:pPr>
        <w:spacing w:line="480" w:lineRule="auto"/>
        <w:rPr>
          <w:rFonts w:cs="Arial"/>
          <w:color w:val="000000"/>
        </w:rPr>
      </w:pPr>
      <w:r w:rsidRPr="00A82E74">
        <w:rPr>
          <w:rFonts w:cs="Arial"/>
          <w:color w:val="000000"/>
        </w:rPr>
        <w:t xml:space="preserve">As a result of the </w:t>
      </w:r>
      <w:r w:rsidR="007F67A2" w:rsidRPr="00A82E74">
        <w:rPr>
          <w:rFonts w:cs="Arial"/>
          <w:color w:val="000000"/>
        </w:rPr>
        <w:t>study,</w:t>
      </w:r>
      <w:r w:rsidRPr="00A82E74">
        <w:rPr>
          <w:rFonts w:cs="Arial"/>
          <w:color w:val="000000"/>
        </w:rPr>
        <w:t xml:space="preserve"> in objective 1, the highest concentrations of leucine existed at 15 minutes after intake of hydrolyzed whey protein versus whey protein isolate (p=0.04</w:t>
      </w:r>
      <w:r w:rsidR="007F67A2" w:rsidRPr="00A82E74">
        <w:rPr>
          <w:rFonts w:cs="Arial"/>
          <w:color w:val="000000"/>
        </w:rPr>
        <w:t>),</w:t>
      </w:r>
      <w:r w:rsidRPr="00A82E74">
        <w:rPr>
          <w:rFonts w:cs="Arial"/>
          <w:color w:val="000000"/>
        </w:rPr>
        <w:t> followed by higher concentrations of insulin at 60 minutes (p=0.002).</w:t>
      </w:r>
    </w:p>
    <w:p w14:paraId="6948ED37" w14:textId="1EDEF37A" w:rsidR="00F120B9" w:rsidRPr="00A82E74" w:rsidRDefault="00F120B9" w:rsidP="00A82E74">
      <w:pPr>
        <w:spacing w:line="480" w:lineRule="auto"/>
        <w:rPr>
          <w:rFonts w:cs="Arial"/>
          <w:color w:val="000000"/>
        </w:rPr>
      </w:pPr>
      <w:r w:rsidRPr="00A82E74">
        <w:rPr>
          <w:rFonts w:cs="Arial"/>
          <w:color w:val="000000"/>
        </w:rPr>
        <w:t>In objective 2, liver and kidney histopathology</w:t>
      </w:r>
      <w:r w:rsidR="00EF38CF">
        <w:rPr>
          <w:rFonts w:cs="Arial"/>
          <w:color w:val="000000"/>
        </w:rPr>
        <w:t xml:space="preserve"> </w:t>
      </w:r>
      <w:r w:rsidRPr="00A82E74">
        <w:rPr>
          <w:rFonts w:cs="Arial"/>
          <w:color w:val="000000"/>
        </w:rPr>
        <w:t>toxicology markers were not different 30 days after feeding with supplementation based on low, medium and high dose hydrolyzed whey protein or water.</w:t>
      </w:r>
    </w:p>
    <w:p w14:paraId="2DC14C52" w14:textId="77777777" w:rsidR="00F120B9" w:rsidRPr="00A82E74" w:rsidRDefault="00F120B9" w:rsidP="00A82E74">
      <w:pPr>
        <w:spacing w:line="480" w:lineRule="auto"/>
        <w:rPr>
          <w:rFonts w:cs="Arial"/>
          <w:color w:val="000000"/>
        </w:rPr>
      </w:pPr>
      <w:r w:rsidRPr="00A82E74">
        <w:rPr>
          <w:rFonts w:cs="Arial"/>
          <w:color w:val="000000"/>
        </w:rPr>
        <w:t>There were also no differences between the conditions of body fat or lean mass or circulating clinical chemical markers after 30 days of feeding intervention.</w:t>
      </w:r>
    </w:p>
    <w:p w14:paraId="6B99AA7F" w14:textId="134F8A88" w:rsidR="00F120B9" w:rsidRPr="00A82E74" w:rsidRDefault="007F67A2" w:rsidP="00A82E74">
      <w:pPr>
        <w:spacing w:line="480" w:lineRule="auto"/>
        <w:rPr>
          <w:rFonts w:cs="Arial"/>
          <w:color w:val="000000"/>
        </w:rPr>
      </w:pPr>
      <w:r w:rsidRPr="00A82E74">
        <w:rPr>
          <w:rFonts w:cs="Arial"/>
          <w:color w:val="000000"/>
        </w:rPr>
        <w:lastRenderedPageBreak/>
        <w:t>Kimoto et al</w:t>
      </w:r>
      <w:r w:rsidR="00493865">
        <w:rPr>
          <w:rFonts w:cs="Arial"/>
          <w:color w:val="000000"/>
        </w:rPr>
        <w:t>.,</w:t>
      </w:r>
      <w:r w:rsidRPr="00A82E74">
        <w:rPr>
          <w:rFonts w:cs="Arial"/>
          <w:color w:val="000000"/>
        </w:rPr>
        <w:t xml:space="preserve"> (2013) carried out a research to study the protective effect of lactoferrin on nephrotoxicity induced by cisplatin in rats. For this, three research experiments were carried out. In the first experiment, 24 </w:t>
      </w:r>
      <w:proofErr w:type="spellStart"/>
      <w:r w:rsidRPr="00A82E74">
        <w:rPr>
          <w:rFonts w:cs="Arial"/>
          <w:color w:val="000000"/>
        </w:rPr>
        <w:t>wistar</w:t>
      </w:r>
      <w:proofErr w:type="spellEnd"/>
      <w:r w:rsidRPr="00A82E74">
        <w:rPr>
          <w:rFonts w:cs="Arial"/>
          <w:color w:val="000000"/>
        </w:rPr>
        <w:t xml:space="preserve"> rats at 7 weeks of age (no mean weight reported by the authors) were randomly divided into 4 groups of 6 rats each</w:t>
      </w:r>
      <w:r w:rsidR="00963441" w:rsidRPr="00A82E74">
        <w:rPr>
          <w:rFonts w:cs="Arial"/>
          <w:color w:val="000000"/>
        </w:rPr>
        <w:t>:</w:t>
      </w:r>
    </w:p>
    <w:p w14:paraId="5AE02E7D" w14:textId="52C1D7F8" w:rsidR="00405BF5" w:rsidRPr="00A82E74" w:rsidRDefault="00405BF5" w:rsidP="00A82E74">
      <w:pPr>
        <w:spacing w:line="480" w:lineRule="auto"/>
        <w:ind w:firstLine="0"/>
        <w:rPr>
          <w:rFonts w:eastAsia="Times New Roman" w:cs="Arial"/>
          <w:color w:val="000000"/>
          <w:szCs w:val="24"/>
          <w:lang w:eastAsia="pt-BR"/>
        </w:rPr>
      </w:pPr>
      <w:r w:rsidRPr="00A82E74">
        <w:rPr>
          <w:rFonts w:eastAsia="Times New Roman" w:cs="Arial"/>
          <w:color w:val="000000"/>
          <w:szCs w:val="24"/>
          <w:lang w:eastAsia="pt-BR"/>
        </w:rPr>
        <w:t>Group 1 - rats were given orally with saline (3 ml / kg) daily from day 0 to day 5 and had intraperitoneal injection of saline solution (14 ml / kg) on day 1;</w:t>
      </w:r>
    </w:p>
    <w:p w14:paraId="5792DAC9" w14:textId="7A1349AC" w:rsidR="00405BF5" w:rsidRPr="00A82E74" w:rsidRDefault="00405BF5" w:rsidP="00A82E74">
      <w:pPr>
        <w:spacing w:line="480" w:lineRule="auto"/>
        <w:ind w:firstLine="0"/>
        <w:rPr>
          <w:rFonts w:eastAsia="Times New Roman" w:cs="Arial"/>
          <w:color w:val="000000"/>
          <w:szCs w:val="24"/>
          <w:lang w:eastAsia="pt-BR"/>
        </w:rPr>
      </w:pPr>
      <w:r w:rsidRPr="00A82E74">
        <w:rPr>
          <w:rFonts w:eastAsia="Times New Roman" w:cs="Arial"/>
          <w:color w:val="000000"/>
          <w:szCs w:val="24"/>
          <w:lang w:eastAsia="pt-BR"/>
        </w:rPr>
        <w:t>Group 2 - mice were administered orally with beta-lactoferrin (300 mg / kg) daily from day 0 to day 5 and had intraperitoneal injection of saline solution (14 ml / kg) on day 1;</w:t>
      </w:r>
    </w:p>
    <w:p w14:paraId="30B60A9E" w14:textId="6E3B7C69" w:rsidR="00405BF5" w:rsidRPr="00A82E74" w:rsidRDefault="00405BF5" w:rsidP="00A82E74">
      <w:pPr>
        <w:spacing w:line="480" w:lineRule="auto"/>
        <w:ind w:firstLine="0"/>
        <w:rPr>
          <w:rFonts w:eastAsia="Times New Roman" w:cs="Arial"/>
          <w:color w:val="000000"/>
          <w:szCs w:val="24"/>
          <w:lang w:eastAsia="pt-BR"/>
        </w:rPr>
      </w:pPr>
      <w:r w:rsidRPr="00A82E74">
        <w:rPr>
          <w:rFonts w:eastAsia="Times New Roman" w:cs="Arial"/>
          <w:color w:val="000000"/>
          <w:szCs w:val="24"/>
          <w:lang w:eastAsia="pt-BR"/>
        </w:rPr>
        <w:t>Group 3 - rats were given orally with saline (3 ml / kg) daily from day 0 to day 5 and had intraperitoneal injection of cisplatin (7 mg / kg) on day 1;</w:t>
      </w:r>
    </w:p>
    <w:p w14:paraId="44EF9186" w14:textId="37AE4BB4" w:rsidR="00963441" w:rsidRPr="00A82E74" w:rsidRDefault="00405BF5" w:rsidP="00A82E74">
      <w:pPr>
        <w:spacing w:line="480" w:lineRule="auto"/>
        <w:ind w:firstLine="0"/>
        <w:rPr>
          <w:rFonts w:cs="Arial"/>
          <w:color w:val="000000"/>
        </w:rPr>
      </w:pPr>
      <w:r w:rsidRPr="00A82E74">
        <w:rPr>
          <w:rFonts w:eastAsia="Times New Roman" w:cs="Arial"/>
          <w:color w:val="000000"/>
          <w:szCs w:val="24"/>
          <w:lang w:eastAsia="pt-BR"/>
        </w:rPr>
        <w:t>Group 4 - rats were given orally with beta-lactoferrin (300 mg / kg) daily from day 0 to day 5 and had intraperitoneal injection of cisplatin (7 mg / kg) on day 1.</w:t>
      </w:r>
      <w:r w:rsidR="00963441" w:rsidRPr="00A82E74">
        <w:rPr>
          <w:rFonts w:ascii="Times New Roman" w:eastAsia="Times New Roman" w:hAnsi="Times New Roman" w:cs="Times New Roman"/>
          <w:color w:val="000000"/>
          <w:szCs w:val="24"/>
          <w:lang w:eastAsia="pt-BR"/>
        </w:rPr>
        <w:tab/>
      </w:r>
      <w:r w:rsidR="00963441" w:rsidRPr="00A82E74">
        <w:rPr>
          <w:rFonts w:cs="Arial"/>
          <w:color w:val="000000"/>
        </w:rPr>
        <w:t xml:space="preserve">On day 5, the rats were anesthetized with sodium pentobarbital and blood samples were collected from the caudal </w:t>
      </w:r>
      <w:r w:rsidR="00493865" w:rsidRPr="00A82E74">
        <w:rPr>
          <w:rFonts w:cs="Arial"/>
          <w:color w:val="000000"/>
        </w:rPr>
        <w:t>cave</w:t>
      </w:r>
      <w:r w:rsidR="00963441" w:rsidRPr="00A82E74">
        <w:rPr>
          <w:rFonts w:cs="Arial"/>
          <w:color w:val="000000"/>
        </w:rPr>
        <w:t xml:space="preserve"> for biochemical analysis. After being euthanized, both kidneys were removed and each kidney was cut longitudinally, one piece on each side of the kidney fixed in 10% neutral buffered formalin and the renal tissues were processed for histological examination.</w:t>
      </w:r>
    </w:p>
    <w:p w14:paraId="35AE9693" w14:textId="73613FA7" w:rsidR="00963441" w:rsidRPr="00A82E74" w:rsidRDefault="00963441" w:rsidP="00A82E74">
      <w:pPr>
        <w:spacing w:line="480" w:lineRule="auto"/>
        <w:ind w:firstLine="708"/>
        <w:rPr>
          <w:rFonts w:cs="Arial"/>
          <w:color w:val="000000"/>
        </w:rPr>
      </w:pPr>
      <w:r w:rsidRPr="00A82E74">
        <w:rPr>
          <w:rFonts w:cs="Arial"/>
          <w:color w:val="000000"/>
        </w:rPr>
        <w:t>In the second experiment, the effect of beta-lactoferrin on the accumulation of cisplatin in the kidneys was studied. For this, 40 </w:t>
      </w:r>
      <w:proofErr w:type="spellStart"/>
      <w:r w:rsidRPr="00A82E74">
        <w:rPr>
          <w:rFonts w:cs="Arial"/>
          <w:color w:val="000000"/>
        </w:rPr>
        <w:t>wistar</w:t>
      </w:r>
      <w:proofErr w:type="spellEnd"/>
      <w:r w:rsidRPr="00A82E74">
        <w:rPr>
          <w:rFonts w:cs="Arial"/>
          <w:color w:val="000000"/>
        </w:rPr>
        <w:t xml:space="preserve"> rats were randomly divided into 4 groups of 10 rats each (control, lactoferrin alone, cisplatin alone and cisplatin + lactoferrin) at 7 weeks of age (no mean weight reported by the authors). The collection of blood and kidneys was performed on day 2, as the onset of oxidative damage in the kidney occurs around 48 hours after the injection of cisplatin. One kidney was removed from each </w:t>
      </w:r>
      <w:r w:rsidR="002F590A" w:rsidRPr="00A82E74">
        <w:rPr>
          <w:rFonts w:cs="Arial"/>
          <w:color w:val="000000"/>
        </w:rPr>
        <w:t>rat</w:t>
      </w:r>
      <w:r w:rsidRPr="00A82E74">
        <w:rPr>
          <w:rFonts w:cs="Arial"/>
          <w:color w:val="000000"/>
        </w:rPr>
        <w:t xml:space="preserve"> and weighed and then stored at -20 °C until analysis of cumulative </w:t>
      </w:r>
      <w:proofErr w:type="spellStart"/>
      <w:r w:rsidRPr="00A82E74">
        <w:rPr>
          <w:rFonts w:cs="Arial"/>
          <w:color w:val="000000"/>
        </w:rPr>
        <w:lastRenderedPageBreak/>
        <w:t>deplatin</w:t>
      </w:r>
      <w:proofErr w:type="spellEnd"/>
      <w:r w:rsidRPr="00A82E74">
        <w:rPr>
          <w:rFonts w:cs="Arial"/>
          <w:color w:val="000000"/>
        </w:rPr>
        <w:t xml:space="preserve"> content. Kidney tissue was decomposed to </w:t>
      </w:r>
      <w:r w:rsidR="002F590A" w:rsidRPr="00A82E74">
        <w:rPr>
          <w:rFonts w:cs="Arial"/>
          <w:color w:val="000000"/>
        </w:rPr>
        <w:t>imitate the</w:t>
      </w:r>
      <w:r w:rsidRPr="00A82E74">
        <w:rPr>
          <w:rFonts w:cs="Arial"/>
          <w:color w:val="000000"/>
        </w:rPr>
        <w:t xml:space="preserve"> pyrolysis by the addition of nitric acid and hydrogen peroxide and platinum was measured using an inductively coupled plasma optical emission spectrometry system.</w:t>
      </w:r>
    </w:p>
    <w:p w14:paraId="05D35787" w14:textId="57100A90" w:rsidR="00963441" w:rsidRPr="00A82E74" w:rsidRDefault="00963441" w:rsidP="00A82E74">
      <w:pPr>
        <w:spacing w:line="480" w:lineRule="auto"/>
        <w:ind w:firstLine="708"/>
        <w:rPr>
          <w:rFonts w:cs="Arial"/>
          <w:color w:val="000000"/>
        </w:rPr>
      </w:pPr>
      <w:r w:rsidRPr="00A82E74">
        <w:rPr>
          <w:rFonts w:cs="Arial"/>
          <w:color w:val="000000"/>
        </w:rPr>
        <w:t> In the third experiment of the research, the diuretic effect of beta-lactoferrin in rats was verified. For this, 7</w:t>
      </w:r>
      <w:r w:rsidR="002F590A" w:rsidRPr="00A82E74">
        <w:rPr>
          <w:rFonts w:cs="Arial"/>
          <w:color w:val="000000"/>
        </w:rPr>
        <w:t xml:space="preserve"> rats</w:t>
      </w:r>
      <w:r w:rsidRPr="00A82E74">
        <w:rPr>
          <w:rFonts w:cs="Arial"/>
          <w:color w:val="000000"/>
        </w:rPr>
        <w:t xml:space="preserve"> </w:t>
      </w:r>
      <w:r w:rsidR="00715C8E" w:rsidRPr="00A82E74">
        <w:rPr>
          <w:rFonts w:cs="Arial"/>
          <w:color w:val="000000"/>
        </w:rPr>
        <w:t>7-week-old (</w:t>
      </w:r>
      <w:r w:rsidRPr="00A82E74">
        <w:rPr>
          <w:rFonts w:cs="Arial"/>
          <w:color w:val="000000"/>
        </w:rPr>
        <w:t>no mean weight reported by the authors) were used in the experiment. An abdominal midline incision was made in each rat, and the bladder and both ureters were exposed. Polyethylene tubes were placed in both ureters. Beta-lactoferrin was administered to rats via the external jugular vein in three doses (3, 10 and 30 mg / kg) at 40, 100 and 160 min after urine sampling. During the procedures, urine samples were collected in plastic tubes every 10 min, and the urine volume was measured.</w:t>
      </w:r>
    </w:p>
    <w:p w14:paraId="17D18C85" w14:textId="77777777" w:rsidR="00963441" w:rsidRPr="00A82E74" w:rsidRDefault="00963441" w:rsidP="00A82E74">
      <w:pPr>
        <w:spacing w:line="480" w:lineRule="auto"/>
        <w:ind w:firstLine="708"/>
        <w:rPr>
          <w:rFonts w:cs="Arial"/>
          <w:color w:val="000000"/>
        </w:rPr>
      </w:pPr>
      <w:r w:rsidRPr="00A82E74">
        <w:rPr>
          <w:rFonts w:cs="Arial"/>
          <w:color w:val="000000"/>
        </w:rPr>
        <w:t> After the tests, the study found the following results:</w:t>
      </w:r>
    </w:p>
    <w:p w14:paraId="5D087FD0" w14:textId="1BCF8B24" w:rsidR="00963441" w:rsidRPr="00A82E74" w:rsidRDefault="00963441" w:rsidP="00A82E74">
      <w:pPr>
        <w:spacing w:line="480" w:lineRule="auto"/>
        <w:ind w:firstLine="708"/>
        <w:rPr>
          <w:rFonts w:cs="Arial"/>
          <w:color w:val="000000"/>
        </w:rPr>
      </w:pPr>
      <w:r w:rsidRPr="00A82E74">
        <w:rPr>
          <w:rFonts w:cs="Arial"/>
          <w:color w:val="000000"/>
        </w:rPr>
        <w:t> Experiment 1: Administration of beta-lactoferrin alone did not alter plasma urea or creatinine. Cisplatin caused a significant increase in urea and creatinine. These cisplatin-induced renal abnormalities were significantly improved (p&lt;0.01) by pretreatment with oral beta-lactoferrin (the cisplatin + beta-lactoferrin group). Histopathological examination of the kidney revealed that cisplatin strongly impaired the proximal tubule, but the lesions in the cisplatin + beta-lactoferrin group were smaller and lighter than those in the cisplatin group alone. Beta-lactoferrin administration reduced cisplatin-induced epithelial damage.</w:t>
      </w:r>
    </w:p>
    <w:p w14:paraId="2A1C42EE" w14:textId="2F9254E4" w:rsidR="00963441" w:rsidRPr="00A82E74" w:rsidRDefault="00963441" w:rsidP="00A82E74">
      <w:pPr>
        <w:spacing w:line="480" w:lineRule="auto"/>
        <w:ind w:firstLine="708"/>
        <w:rPr>
          <w:rFonts w:cs="Arial"/>
          <w:color w:val="000000"/>
        </w:rPr>
      </w:pPr>
      <w:r w:rsidRPr="00A82E74">
        <w:rPr>
          <w:rFonts w:cs="Arial"/>
          <w:color w:val="000000"/>
        </w:rPr>
        <w:t xml:space="preserve">  Experiment 2: Platinum content in the kidney was significantly decreased (p&lt;0.05) by treatment with beta-lactoferrin. Administration of beta-lactoferrin (300 mg / kg) alone did not affect BUN or creatinine, whereas cisplatin caused a slight increase in both (cisplatin group alone - p&lt;0.01). These cisplatin-induced changes were </w:t>
      </w:r>
      <w:r w:rsidRPr="00A82E74">
        <w:rPr>
          <w:rFonts w:cs="Arial"/>
          <w:color w:val="000000"/>
        </w:rPr>
        <w:lastRenderedPageBreak/>
        <w:t>significantly (p&lt;0.01) improved by pretreatment with oral beta-lactoferrin (cisplatin + beta-lactoferrin group).</w:t>
      </w:r>
    </w:p>
    <w:p w14:paraId="19405B50" w14:textId="0419B587" w:rsidR="00963441" w:rsidRPr="00A82E74" w:rsidRDefault="00963441" w:rsidP="00A82E74">
      <w:pPr>
        <w:spacing w:line="480" w:lineRule="auto"/>
        <w:ind w:firstLine="708"/>
        <w:rPr>
          <w:rFonts w:cs="Arial"/>
          <w:color w:val="000000"/>
        </w:rPr>
      </w:pPr>
      <w:r w:rsidRPr="00A82E74">
        <w:rPr>
          <w:rFonts w:cs="Arial"/>
          <w:color w:val="000000"/>
        </w:rPr>
        <w:t> Experiment 3: Intravenous administration of beta-lactoferrin caused a significant (p&lt;0.01) increase in urine volume in a dose-dependent manner and compared to mean urine volume during the first 30 minutes, values ​​after 10 and 30 mg / kg of beta-lactoferrin resulted in increments of 157 and 250%, respectively.</w:t>
      </w:r>
    </w:p>
    <w:p w14:paraId="54FBBE0A" w14:textId="77777777" w:rsidR="00963441" w:rsidRPr="00A82E74" w:rsidRDefault="00963441" w:rsidP="00A82E74">
      <w:pPr>
        <w:spacing w:line="480" w:lineRule="auto"/>
        <w:ind w:firstLine="708"/>
        <w:rPr>
          <w:rFonts w:cs="Arial"/>
          <w:color w:val="000000"/>
        </w:rPr>
      </w:pPr>
      <w:r w:rsidRPr="00A82E74">
        <w:rPr>
          <w:rFonts w:cs="Arial"/>
          <w:color w:val="000000"/>
        </w:rPr>
        <w:t> Thus, the study indicates that pretreatment with beta-lactoferrin produces a protective effect against cisplatin-induced nephrotoxicity, and it is suggested that it increases diuresis and reduces the accumulation of renal cisplatin.</w:t>
      </w:r>
    </w:p>
    <w:p w14:paraId="4A693FC5" w14:textId="24A6160B" w:rsidR="00C1549A" w:rsidRPr="00A82E74" w:rsidRDefault="00C1549A" w:rsidP="00A82E74">
      <w:pPr>
        <w:spacing w:line="480" w:lineRule="auto"/>
        <w:ind w:firstLine="708"/>
        <w:rPr>
          <w:rFonts w:cs="Arial"/>
          <w:bCs/>
          <w:color w:val="000000"/>
        </w:rPr>
      </w:pPr>
      <w:r w:rsidRPr="00A82E74">
        <w:rPr>
          <w:rFonts w:cs="Arial"/>
          <w:bCs/>
          <w:color w:val="000000"/>
        </w:rPr>
        <w:t xml:space="preserve">From these studies, we noticed the research with acute and chronic nature of the whey proteins or their components , and on the one hand we had the research of </w:t>
      </w:r>
      <w:proofErr w:type="spellStart"/>
      <w:r w:rsidRPr="00A82E74">
        <w:rPr>
          <w:rFonts w:cs="Arial"/>
          <w:bCs/>
          <w:color w:val="000000"/>
        </w:rPr>
        <w:t>Toedebusch</w:t>
      </w:r>
      <w:proofErr w:type="spellEnd"/>
      <w:r w:rsidRPr="00A82E74">
        <w:rPr>
          <w:rFonts w:cs="Arial"/>
          <w:bCs/>
          <w:color w:val="000000"/>
        </w:rPr>
        <w:t xml:space="preserve"> et al</w:t>
      </w:r>
      <w:r w:rsidR="00493865">
        <w:rPr>
          <w:rFonts w:cs="Arial"/>
          <w:bCs/>
          <w:color w:val="000000"/>
        </w:rPr>
        <w:t>.,</w:t>
      </w:r>
      <w:r w:rsidRPr="00A82E74">
        <w:rPr>
          <w:rFonts w:cs="Arial"/>
          <w:bCs/>
          <w:color w:val="000000"/>
        </w:rPr>
        <w:t xml:space="preserve"> (2012) investigating the positive effects of supplementation of whey proteins, in an acute way , about anabolic markers such as insulin and the leucine , and chronic , on serum histopathological markers, kidney and liver, on the other hand, saw Kimoto </w:t>
      </w:r>
      <w:r w:rsidR="00A82E74" w:rsidRPr="00A82E74">
        <w:rPr>
          <w:rFonts w:cs="Arial"/>
          <w:bCs/>
          <w:color w:val="000000"/>
        </w:rPr>
        <w:t>et al</w:t>
      </w:r>
      <w:r w:rsidR="00493865">
        <w:rPr>
          <w:rFonts w:cs="Arial"/>
          <w:bCs/>
          <w:color w:val="000000"/>
        </w:rPr>
        <w:t>.,</w:t>
      </w:r>
      <w:r w:rsidR="00A82E74" w:rsidRPr="00A82E74">
        <w:rPr>
          <w:rFonts w:cs="Arial"/>
          <w:bCs/>
          <w:color w:val="000000"/>
        </w:rPr>
        <w:t xml:space="preserve"> </w:t>
      </w:r>
      <w:r w:rsidRPr="00A82E74">
        <w:rPr>
          <w:rFonts w:cs="Arial"/>
          <w:bCs/>
          <w:color w:val="000000"/>
        </w:rPr>
        <w:t>(2013) with the objective of studying lactoferrin being used to analyze the protective effect on renal function.</w:t>
      </w:r>
    </w:p>
    <w:p w14:paraId="278FDC92" w14:textId="19E08833" w:rsidR="00C1549A" w:rsidRPr="00A82E74" w:rsidRDefault="00C1549A" w:rsidP="00A82E74">
      <w:pPr>
        <w:spacing w:line="480" w:lineRule="auto"/>
        <w:ind w:firstLine="708"/>
        <w:rPr>
          <w:rFonts w:cs="Arial"/>
          <w:bCs/>
          <w:color w:val="000000"/>
        </w:rPr>
      </w:pPr>
      <w:r w:rsidRPr="00A82E74">
        <w:rPr>
          <w:rFonts w:cs="Arial"/>
          <w:bCs/>
          <w:color w:val="000000"/>
        </w:rPr>
        <w:t xml:space="preserve">However, whether through the study of deleterious or protective effects, such studies indicate a neutral or positive relationship between the use of whey proteins and renal function, whether acute or </w:t>
      </w:r>
      <w:r w:rsidR="001C6C63" w:rsidRPr="00A82E74">
        <w:rPr>
          <w:rFonts w:cs="Arial"/>
          <w:bCs/>
          <w:color w:val="000000"/>
        </w:rPr>
        <w:t>chronic.</w:t>
      </w:r>
    </w:p>
    <w:p w14:paraId="4183853E" w14:textId="77777777" w:rsidR="00963441" w:rsidRPr="00A82E74" w:rsidRDefault="00963441" w:rsidP="00A82E74">
      <w:pPr>
        <w:spacing w:line="480" w:lineRule="auto"/>
        <w:ind w:firstLine="0"/>
        <w:rPr>
          <w:rFonts w:cs="Arial"/>
          <w:b/>
          <w:bCs/>
          <w:color w:val="000000"/>
        </w:rPr>
      </w:pPr>
      <w:r w:rsidRPr="00A82E74">
        <w:rPr>
          <w:rFonts w:cs="Arial"/>
          <w:b/>
          <w:bCs/>
          <w:color w:val="000000"/>
        </w:rPr>
        <w:t>- Acute and chronic effects of whey protein and captopril supplementation</w:t>
      </w:r>
    </w:p>
    <w:p w14:paraId="6D9B60FB" w14:textId="1489508A" w:rsidR="00963441" w:rsidRPr="00A82E74" w:rsidRDefault="00963441" w:rsidP="00A82E74">
      <w:pPr>
        <w:spacing w:line="480" w:lineRule="auto"/>
        <w:ind w:firstLine="0"/>
        <w:rPr>
          <w:rFonts w:cs="Arial"/>
          <w:color w:val="000000"/>
        </w:rPr>
      </w:pPr>
      <w:r w:rsidRPr="00A82E74">
        <w:rPr>
          <w:rFonts w:cs="Arial"/>
          <w:bCs/>
          <w:color w:val="000000"/>
        </w:rPr>
        <w:tab/>
      </w:r>
      <w:r w:rsidRPr="00A82E74">
        <w:rPr>
          <w:rFonts w:cs="Arial"/>
          <w:color w:val="000000"/>
        </w:rPr>
        <w:t xml:space="preserve">The effect of whey proteins on the inhibitory activity of angiotensin I </w:t>
      </w:r>
      <w:r w:rsidR="00493865" w:rsidRPr="00A82E74">
        <w:rPr>
          <w:rFonts w:cs="Arial"/>
          <w:color w:val="000000"/>
        </w:rPr>
        <w:t>am converting</w:t>
      </w:r>
      <w:r w:rsidRPr="00A82E74">
        <w:rPr>
          <w:rFonts w:cs="Arial"/>
          <w:color w:val="000000"/>
        </w:rPr>
        <w:t xml:space="preserve"> enzyme (ACE) and the antihypertensive effect of whey protein </w:t>
      </w:r>
      <w:proofErr w:type="spellStart"/>
      <w:r w:rsidRPr="00A82E74">
        <w:rPr>
          <w:rFonts w:cs="Arial"/>
          <w:color w:val="000000"/>
        </w:rPr>
        <w:t>hydrolyzate</w:t>
      </w:r>
      <w:proofErr w:type="spellEnd"/>
      <w:r w:rsidRPr="00A82E74">
        <w:rPr>
          <w:rFonts w:cs="Arial"/>
          <w:color w:val="000000"/>
        </w:rPr>
        <w:t xml:space="preserve"> (WPH) after administration was studied in a study conducted </w:t>
      </w:r>
      <w:proofErr w:type="spellStart"/>
      <w:r w:rsidRPr="00A82E74">
        <w:rPr>
          <w:rFonts w:cs="Arial"/>
          <w:color w:val="000000"/>
        </w:rPr>
        <w:t>byWang</w:t>
      </w:r>
      <w:proofErr w:type="spellEnd"/>
      <w:r w:rsidRPr="00A82E74">
        <w:rPr>
          <w:rFonts w:cs="Arial"/>
          <w:color w:val="000000"/>
        </w:rPr>
        <w:t xml:space="preserve"> </w:t>
      </w:r>
      <w:r w:rsidR="00A82E74" w:rsidRPr="00A82E74">
        <w:rPr>
          <w:rFonts w:cs="Arial"/>
          <w:color w:val="000000"/>
        </w:rPr>
        <w:t>et al</w:t>
      </w:r>
      <w:r w:rsidR="00493865">
        <w:rPr>
          <w:rFonts w:cs="Arial"/>
          <w:color w:val="000000"/>
        </w:rPr>
        <w:t>.,</w:t>
      </w:r>
      <w:r w:rsidRPr="00A82E74">
        <w:rPr>
          <w:rFonts w:cs="Arial"/>
          <w:color w:val="000000"/>
        </w:rPr>
        <w:t xml:space="preserve"> (2012) oral (short term) or continuous for 20 days were investigated.</w:t>
      </w:r>
    </w:p>
    <w:p w14:paraId="77E17C2F" w14:textId="04397757" w:rsidR="00C1549A" w:rsidRPr="00A82E74" w:rsidRDefault="00C1549A" w:rsidP="00A82E74">
      <w:pPr>
        <w:spacing w:line="480" w:lineRule="auto"/>
        <w:ind w:firstLine="708"/>
        <w:rPr>
          <w:rFonts w:eastAsia="Times New Roman" w:cs="Arial"/>
          <w:color w:val="000000"/>
          <w:szCs w:val="24"/>
          <w:lang w:eastAsia="pt-BR"/>
        </w:rPr>
      </w:pPr>
      <w:r w:rsidRPr="00A82E74">
        <w:rPr>
          <w:rFonts w:eastAsia="Times New Roman" w:cs="Arial"/>
          <w:color w:val="000000"/>
          <w:szCs w:val="24"/>
          <w:lang w:eastAsia="pt-BR"/>
        </w:rPr>
        <w:lastRenderedPageBreak/>
        <w:t>For this, 50 10-week-old male spontaneously hypertensive rats (SHR) and mean body mass in grams of 228 ± 5 were divided into five groups each consisting of 10 rats:</w:t>
      </w:r>
    </w:p>
    <w:p w14:paraId="611BD9C8" w14:textId="41222A5F" w:rsidR="00963441" w:rsidRPr="00A82E74" w:rsidRDefault="00963441" w:rsidP="00A82E74">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 xml:space="preserve">- one negative control group administered </w:t>
      </w:r>
      <w:r w:rsidR="00D2347E" w:rsidRPr="00A82E74">
        <w:rPr>
          <w:rFonts w:eastAsia="Times New Roman" w:cs="Arial"/>
          <w:color w:val="000000"/>
          <w:szCs w:val="24"/>
          <w:lang w:eastAsia="pt-BR"/>
        </w:rPr>
        <w:t xml:space="preserve">orally </w:t>
      </w:r>
      <w:r w:rsidRPr="00A82E74">
        <w:rPr>
          <w:rFonts w:eastAsia="Times New Roman" w:cs="Arial"/>
          <w:color w:val="000000"/>
          <w:szCs w:val="24"/>
          <w:lang w:eastAsia="pt-BR"/>
        </w:rPr>
        <w:t>with only 0.9% saline;</w:t>
      </w:r>
    </w:p>
    <w:p w14:paraId="047EB716" w14:textId="77777777" w:rsidR="00963441" w:rsidRPr="00A82E74" w:rsidRDefault="00963441" w:rsidP="00A82E74">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 a positive control group administered orally with captopril (50 mg / kg / day);</w:t>
      </w:r>
    </w:p>
    <w:p w14:paraId="0C4269EA" w14:textId="37A700E5" w:rsidR="00963441" w:rsidRPr="00A82E74" w:rsidRDefault="00963441" w:rsidP="00A82E74">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 xml:space="preserve">- three groups of rats administered </w:t>
      </w:r>
      <w:r w:rsidR="00D2347E" w:rsidRPr="00A82E74">
        <w:rPr>
          <w:rFonts w:eastAsia="Times New Roman" w:cs="Arial"/>
          <w:color w:val="000000"/>
          <w:szCs w:val="24"/>
          <w:lang w:eastAsia="pt-BR"/>
        </w:rPr>
        <w:t xml:space="preserve">orally </w:t>
      </w:r>
      <w:r w:rsidRPr="00A82E74">
        <w:rPr>
          <w:rFonts w:eastAsia="Times New Roman" w:cs="Arial"/>
          <w:color w:val="000000"/>
          <w:szCs w:val="24"/>
          <w:lang w:eastAsia="pt-BR"/>
        </w:rPr>
        <w:t>with different dosages of whey protein</w:t>
      </w:r>
      <w:r w:rsidR="00D2347E" w:rsidRPr="00A82E74">
        <w:rPr>
          <w:rFonts w:eastAsia="Times New Roman" w:cs="Arial"/>
          <w:color w:val="000000"/>
          <w:szCs w:val="24"/>
          <w:lang w:eastAsia="pt-BR"/>
        </w:rPr>
        <w:t>s</w:t>
      </w:r>
      <w:r w:rsidRPr="00A82E74">
        <w:rPr>
          <w:rFonts w:eastAsia="Times New Roman" w:cs="Arial"/>
          <w:color w:val="000000"/>
          <w:szCs w:val="24"/>
          <w:lang w:eastAsia="pt-BR"/>
        </w:rPr>
        <w:t> 80, 240 or 1200 mg/kg/day.</w:t>
      </w:r>
    </w:p>
    <w:p w14:paraId="6AE5DBD8" w14:textId="77777777" w:rsidR="00963441" w:rsidRPr="00A82E74" w:rsidRDefault="00963441" w:rsidP="00A82E74">
      <w:pPr>
        <w:spacing w:line="480" w:lineRule="auto"/>
        <w:ind w:firstLine="708"/>
        <w:rPr>
          <w:rFonts w:cs="Arial"/>
          <w:color w:val="000000"/>
        </w:rPr>
      </w:pPr>
      <w:r w:rsidRPr="00A82E74">
        <w:rPr>
          <w:rFonts w:cs="Arial"/>
          <w:color w:val="000000"/>
        </w:rPr>
        <w:t>Body weight was measured every 5 days and systolic blood pressure (SBP), diastolic blood pressure (DBP), mean arterial pressure (MAP) and heart rate (HR) were measured by the tail cuff method.</w:t>
      </w:r>
    </w:p>
    <w:p w14:paraId="59B30644" w14:textId="44043ED6" w:rsidR="00D2347E" w:rsidRPr="00A82E74" w:rsidRDefault="00D2347E" w:rsidP="00A82E74">
      <w:pPr>
        <w:spacing w:line="480" w:lineRule="auto"/>
        <w:ind w:firstLine="708"/>
        <w:rPr>
          <w:rFonts w:cs="Arial"/>
          <w:color w:val="000000"/>
        </w:rPr>
      </w:pPr>
      <w:r w:rsidRPr="00A82E74">
        <w:rPr>
          <w:rFonts w:cs="Arial"/>
          <w:color w:val="000000"/>
        </w:rPr>
        <w:t>As results presented by the study, the body weight of SHR rats supplemented with whey proteins and treated with captopril was significantly higher than that of the negative control group (the author does not report the value of the p, only that of significance), while there was no significant difference between the groups treated with whey proteins and captopril.</w:t>
      </w:r>
    </w:p>
    <w:p w14:paraId="3B2E2322" w14:textId="72E373C7" w:rsidR="00963441" w:rsidRPr="00A82E74" w:rsidRDefault="00963441" w:rsidP="00A82E74">
      <w:pPr>
        <w:spacing w:line="480" w:lineRule="auto"/>
        <w:ind w:firstLine="708"/>
        <w:rPr>
          <w:rFonts w:cs="Arial"/>
          <w:color w:val="000000"/>
        </w:rPr>
      </w:pPr>
      <w:r w:rsidRPr="00A82E74">
        <w:rPr>
          <w:rFonts w:cs="Arial"/>
          <w:color w:val="000000"/>
        </w:rPr>
        <w:t>The interaction between treatment and time did not show significant effect for the WPH or captopril group supplemented groups, but there was statistical significance at the time for each specific group (p&lt;0.01).</w:t>
      </w:r>
    </w:p>
    <w:p w14:paraId="7406A61E" w14:textId="17B0439A" w:rsidR="00963441" w:rsidRPr="00A82E74" w:rsidRDefault="00963441" w:rsidP="00A82E74">
      <w:pPr>
        <w:spacing w:line="480" w:lineRule="auto"/>
        <w:ind w:firstLine="708"/>
        <w:rPr>
          <w:rFonts w:cs="Arial"/>
          <w:color w:val="000000"/>
        </w:rPr>
      </w:pPr>
      <w:r w:rsidRPr="00A82E74">
        <w:rPr>
          <w:rFonts w:cs="Arial"/>
          <w:color w:val="000000"/>
        </w:rPr>
        <w:t>The heart rate of the groups treated with whey proteins (240 mg/kg/day and 1200 mg/kg/day) and the captopril group was lower than that of the negative control group (the author did not report the p value, only the of significance), while there was no significant difference between the 80 mg whey proteins</w:t>
      </w:r>
      <w:r w:rsidR="00AF108B" w:rsidRPr="00A82E74">
        <w:rPr>
          <w:rFonts w:cs="Arial"/>
          <w:color w:val="000000"/>
        </w:rPr>
        <w:t>/</w:t>
      </w:r>
      <w:r w:rsidRPr="00A82E74">
        <w:rPr>
          <w:rFonts w:cs="Arial"/>
          <w:color w:val="000000"/>
        </w:rPr>
        <w:t>kg group and the negative control group.</w:t>
      </w:r>
    </w:p>
    <w:p w14:paraId="3E1FB3C7" w14:textId="38D57FC5" w:rsidR="00963441" w:rsidRPr="00A82E74" w:rsidRDefault="00963441" w:rsidP="00A82E74">
      <w:pPr>
        <w:spacing w:line="480" w:lineRule="auto"/>
        <w:ind w:firstLine="708"/>
        <w:rPr>
          <w:rFonts w:cs="Arial"/>
          <w:color w:val="000000"/>
        </w:rPr>
      </w:pPr>
      <w:r w:rsidRPr="00A82E74">
        <w:rPr>
          <w:rFonts w:cs="Arial"/>
          <w:color w:val="000000"/>
        </w:rPr>
        <w:t xml:space="preserve">The heart rate of the 1200 mg/kg/day group of whey proteins was significantly lower than the captopril group (the author did not report the p value, only that of </w:t>
      </w:r>
      <w:r w:rsidRPr="00A82E74">
        <w:rPr>
          <w:rFonts w:cs="Arial"/>
          <w:color w:val="000000"/>
        </w:rPr>
        <w:lastRenderedPageBreak/>
        <w:t>significance) and compared to the negative control group, there was a decrease significant reduction in systolic blood pressure, diastolic blood pressure and mean blood pressure after oral administration of whey proteins and captopril.</w:t>
      </w:r>
    </w:p>
    <w:p w14:paraId="61409BE7" w14:textId="57237B3A" w:rsidR="00963441" w:rsidRPr="00A82E74" w:rsidRDefault="00963441" w:rsidP="00A82E74">
      <w:pPr>
        <w:spacing w:line="480" w:lineRule="auto"/>
        <w:ind w:firstLine="708"/>
        <w:rPr>
          <w:rFonts w:cs="Arial"/>
          <w:color w:val="000000"/>
        </w:rPr>
      </w:pPr>
      <w:r w:rsidRPr="00A82E74">
        <w:rPr>
          <w:rFonts w:cs="Arial"/>
          <w:color w:val="000000"/>
        </w:rPr>
        <w:t>In contrast, mean arterial pressure and diastolic blood pressure did not differ significantly between 240 mg/kg/day, 1,200 mg</w:t>
      </w:r>
      <w:r w:rsidR="00AF108B" w:rsidRPr="00A82E74">
        <w:rPr>
          <w:rFonts w:cs="Arial"/>
          <w:color w:val="000000"/>
        </w:rPr>
        <w:t>/</w:t>
      </w:r>
      <w:r w:rsidRPr="00A82E74">
        <w:rPr>
          <w:rFonts w:cs="Arial"/>
          <w:color w:val="000000"/>
        </w:rPr>
        <w:t>kg/day of whey proteins and the captopril group.</w:t>
      </w:r>
    </w:p>
    <w:p w14:paraId="06A9D91E" w14:textId="77777777" w:rsidR="00963441" w:rsidRPr="00A82E74" w:rsidRDefault="00963441" w:rsidP="00A82E74">
      <w:pPr>
        <w:spacing w:line="480" w:lineRule="auto"/>
        <w:ind w:firstLine="708"/>
        <w:rPr>
          <w:rFonts w:cs="Arial"/>
          <w:color w:val="000000"/>
        </w:rPr>
      </w:pPr>
      <w:r w:rsidRPr="00A82E74">
        <w:rPr>
          <w:rFonts w:cs="Arial"/>
          <w:color w:val="000000"/>
        </w:rPr>
        <w:t>There was a significant difference in the systolic blood pressure between the different treatment groups and the systolic blood pressure in the captopril group was the lowest (the author does not report the p value, only the significance level).</w:t>
      </w:r>
    </w:p>
    <w:p w14:paraId="3CFB1277" w14:textId="4AA0D2DA" w:rsidR="00963441" w:rsidRPr="00A82E74" w:rsidRDefault="00963441" w:rsidP="00A82E74">
      <w:pPr>
        <w:spacing w:line="480" w:lineRule="auto"/>
        <w:ind w:firstLine="708"/>
        <w:rPr>
          <w:rFonts w:cs="Arial"/>
          <w:color w:val="000000"/>
        </w:rPr>
      </w:pPr>
      <w:r w:rsidRPr="00A82E74">
        <w:rPr>
          <w:rFonts w:cs="Arial"/>
          <w:color w:val="000000"/>
        </w:rPr>
        <w:t xml:space="preserve">The maximum effect of systolic blood pressure reduction was observed when the daily dose of hydrolyzed whey proteins was 240 mg / kg / day of whey </w:t>
      </w:r>
      <w:r w:rsidR="001C6C63" w:rsidRPr="00A82E74">
        <w:rPr>
          <w:rFonts w:cs="Arial"/>
          <w:color w:val="000000"/>
        </w:rPr>
        <w:t>proteins.</w:t>
      </w:r>
      <w:r w:rsidRPr="00A82E74">
        <w:rPr>
          <w:rFonts w:cs="Arial"/>
          <w:i/>
          <w:iCs/>
          <w:color w:val="000000"/>
        </w:rPr>
        <w:t> </w:t>
      </w:r>
      <w:r w:rsidRPr="00A82E74">
        <w:rPr>
          <w:rFonts w:cs="Arial"/>
          <w:color w:val="000000"/>
        </w:rPr>
        <w:t>Compared with the negative control group, the groups treated whey proteins and captopril resulted in a significant decrease in blood pressure (the author does not report the value of p, the only significant).</w:t>
      </w:r>
    </w:p>
    <w:p w14:paraId="07002C69" w14:textId="16C5D33C" w:rsidR="00963441" w:rsidRPr="00A82E74" w:rsidRDefault="00963441" w:rsidP="00A82E74">
      <w:pPr>
        <w:spacing w:line="480" w:lineRule="auto"/>
        <w:ind w:firstLine="708"/>
        <w:rPr>
          <w:rFonts w:cs="Arial"/>
          <w:color w:val="000000"/>
        </w:rPr>
      </w:pPr>
      <w:r w:rsidRPr="00A82E74">
        <w:rPr>
          <w:rFonts w:cs="Arial"/>
          <w:color w:val="000000"/>
        </w:rPr>
        <w:t>However, the body weight of the groups of SHR mice supplemented with whey proteins and treated with captopril was significantly higher than the negative control group (the author does not report the p value, only that of significance), while there was no significant difference between the groups treated with whey proteins and captopril.</w:t>
      </w:r>
    </w:p>
    <w:p w14:paraId="2CB46F12" w14:textId="1ADD9B99" w:rsidR="00963441" w:rsidRPr="00A82E74" w:rsidRDefault="00963441" w:rsidP="00A82E74">
      <w:pPr>
        <w:spacing w:line="480" w:lineRule="auto"/>
        <w:ind w:firstLine="708"/>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 xml:space="preserve">The interaction between treatment and time did not show significant effect for the whey proteins or captopril group supplemented </w:t>
      </w:r>
      <w:r w:rsidR="001C6C63" w:rsidRPr="00A82E74">
        <w:rPr>
          <w:rFonts w:eastAsia="Times New Roman" w:cs="Arial"/>
          <w:color w:val="000000"/>
          <w:szCs w:val="24"/>
          <w:lang w:eastAsia="pt-BR"/>
        </w:rPr>
        <w:t>groups,</w:t>
      </w:r>
      <w:r w:rsidRPr="00A82E74">
        <w:rPr>
          <w:rFonts w:eastAsia="Times New Roman" w:cs="Arial"/>
          <w:color w:val="000000"/>
          <w:szCs w:val="24"/>
          <w:lang w:eastAsia="pt-BR"/>
        </w:rPr>
        <w:t xml:space="preserve"> but there was statistical significance in time for each specific group (p&lt;0.01).</w:t>
      </w:r>
    </w:p>
    <w:p w14:paraId="2115BE7D" w14:textId="6C31FC43" w:rsidR="00963441" w:rsidRPr="00A82E74" w:rsidRDefault="00963441" w:rsidP="00A82E74">
      <w:pPr>
        <w:spacing w:line="480" w:lineRule="auto"/>
        <w:ind w:firstLine="708"/>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 xml:space="preserve">The heart rate of the groups treated with whey proteins (240 and 1200 mg/kg/day of whey proteins) and the captopril group was lower than that of the negative control group (the author does not report the value of p, only that of </w:t>
      </w:r>
      <w:r w:rsidR="001C6C63" w:rsidRPr="00A82E74">
        <w:rPr>
          <w:rFonts w:eastAsia="Times New Roman" w:cs="Arial"/>
          <w:color w:val="000000"/>
          <w:szCs w:val="24"/>
          <w:lang w:eastAsia="pt-BR"/>
        </w:rPr>
        <w:t>significance)</w:t>
      </w:r>
      <w:r w:rsidRPr="00A82E74">
        <w:rPr>
          <w:rFonts w:eastAsia="Times New Roman" w:cs="Arial"/>
          <w:color w:val="000000"/>
          <w:szCs w:val="24"/>
          <w:lang w:eastAsia="pt-BR"/>
        </w:rPr>
        <w:t>.</w:t>
      </w:r>
    </w:p>
    <w:p w14:paraId="5A3976AF" w14:textId="4C5D91FD" w:rsidR="00963441" w:rsidRPr="00A82E74" w:rsidRDefault="00963441" w:rsidP="00A82E74">
      <w:pPr>
        <w:spacing w:line="480" w:lineRule="auto"/>
        <w:ind w:firstLine="708"/>
        <w:rPr>
          <w:rFonts w:cs="Arial"/>
          <w:color w:val="000000"/>
        </w:rPr>
      </w:pPr>
      <w:r w:rsidRPr="00A82E74">
        <w:rPr>
          <w:rFonts w:cs="Arial"/>
          <w:color w:val="000000"/>
        </w:rPr>
        <w:lastRenderedPageBreak/>
        <w:t>The heart rate in the 1200 mg/kg/day group of whey proteins was significantly lower than the captopril group (the author does not report the value of p, only that of significance).</w:t>
      </w:r>
    </w:p>
    <w:p w14:paraId="698AF708" w14:textId="3D4150BC" w:rsidR="00FD7689" w:rsidRPr="00A82E74" w:rsidRDefault="00FD7689" w:rsidP="00A82E74">
      <w:pPr>
        <w:spacing w:line="480" w:lineRule="auto"/>
        <w:ind w:firstLine="708"/>
        <w:rPr>
          <w:rFonts w:cs="Arial"/>
          <w:color w:val="000000"/>
        </w:rPr>
      </w:pPr>
      <w:r w:rsidRPr="00A82E74">
        <w:rPr>
          <w:rFonts w:cs="Arial"/>
          <w:color w:val="000000"/>
        </w:rPr>
        <w:t>The Systolic Blood Pressure and the Diastolic Blood Pressure of rats SHR after oral intake of whey proteins and captopril were significantly lower than the negative control group and Diastolic Blood Pressure significantly lower in the captopril group than the whey protein groups are suggesting that captopril had an antihypertensive activity more effective than whey proteins (the author does not report the value of p, only the significance).</w:t>
      </w:r>
    </w:p>
    <w:p w14:paraId="1333D77C" w14:textId="37643855" w:rsidR="009B4509" w:rsidRPr="00A82E74" w:rsidRDefault="009B4509" w:rsidP="00A82E74">
      <w:pPr>
        <w:spacing w:line="480" w:lineRule="auto"/>
        <w:ind w:firstLine="708"/>
        <w:rPr>
          <w:rFonts w:cs="Arial"/>
          <w:color w:val="000000"/>
        </w:rPr>
      </w:pPr>
      <w:r w:rsidRPr="00A82E74">
        <w:rPr>
          <w:rFonts w:cs="Arial"/>
          <w:color w:val="000000"/>
        </w:rPr>
        <w:t>Administration of whey protein</w:t>
      </w:r>
      <w:r w:rsidR="001C6C63" w:rsidRPr="00A82E74">
        <w:rPr>
          <w:rFonts w:cs="Arial"/>
          <w:color w:val="000000"/>
        </w:rPr>
        <w:t>s</w:t>
      </w:r>
      <w:r w:rsidRPr="00A82E74">
        <w:rPr>
          <w:rFonts w:cs="Arial"/>
          <w:color w:val="000000"/>
        </w:rPr>
        <w:t xml:space="preserve"> also significantly reduced </w:t>
      </w:r>
      <w:r w:rsidR="001C6C63" w:rsidRPr="00A82E74">
        <w:rPr>
          <w:rFonts w:cs="Arial"/>
          <w:color w:val="000000"/>
        </w:rPr>
        <w:t>ECA</w:t>
      </w:r>
      <w:r w:rsidRPr="00A82E74">
        <w:rPr>
          <w:rFonts w:cs="Arial"/>
          <w:color w:val="000000"/>
        </w:rPr>
        <w:t xml:space="preserve"> activity in the lung compared to the negative control and the positive control group, whereas no significant difference was observed between the three groups of different dosages of whey protein</w:t>
      </w:r>
      <w:r w:rsidR="001C6C63" w:rsidRPr="00A82E74">
        <w:rPr>
          <w:rFonts w:cs="Arial"/>
          <w:color w:val="000000"/>
        </w:rPr>
        <w:t>s</w:t>
      </w:r>
      <w:r w:rsidRPr="00A82E74">
        <w:rPr>
          <w:rFonts w:cs="Arial"/>
          <w:color w:val="000000"/>
        </w:rPr>
        <w:t xml:space="preserve"> administrations.</w:t>
      </w:r>
    </w:p>
    <w:p w14:paraId="46DE60E6" w14:textId="0DA86E06" w:rsidR="009B4509" w:rsidRPr="00A82E74" w:rsidRDefault="009B4509" w:rsidP="00A82E74">
      <w:pPr>
        <w:spacing w:line="480" w:lineRule="auto"/>
        <w:ind w:firstLine="708"/>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 xml:space="preserve">Finally, </w:t>
      </w:r>
      <w:r w:rsidR="001C6C63" w:rsidRPr="00A82E74">
        <w:rPr>
          <w:rFonts w:eastAsia="Times New Roman" w:cs="Arial"/>
          <w:color w:val="000000"/>
          <w:szCs w:val="24"/>
          <w:lang w:eastAsia="pt-BR"/>
        </w:rPr>
        <w:t>ECA</w:t>
      </w:r>
      <w:r w:rsidRPr="00A82E74">
        <w:rPr>
          <w:rFonts w:eastAsia="Times New Roman" w:cs="Arial"/>
          <w:color w:val="000000"/>
          <w:szCs w:val="24"/>
          <w:lang w:eastAsia="pt-BR"/>
        </w:rPr>
        <w:t xml:space="preserve"> activity was reduced by treatment with captopril compared to the negative control group, in the 240 and 1200 mg/k</w:t>
      </w:r>
      <w:r w:rsidR="001C6C63" w:rsidRPr="00A82E74">
        <w:rPr>
          <w:rFonts w:eastAsia="Times New Roman" w:cs="Arial"/>
          <w:color w:val="000000"/>
          <w:szCs w:val="24"/>
          <w:lang w:eastAsia="pt-BR"/>
        </w:rPr>
        <w:t>g/</w:t>
      </w:r>
      <w:r w:rsidRPr="00A82E74">
        <w:rPr>
          <w:rFonts w:eastAsia="Times New Roman" w:cs="Arial"/>
          <w:color w:val="000000"/>
          <w:szCs w:val="24"/>
          <w:lang w:eastAsia="pt-BR"/>
        </w:rPr>
        <w:t>day groups of whey proteins was significantly lower than the negative control group and the group treated with captopril was the lowest (the author does not report the value of p, only that of significance).</w:t>
      </w:r>
    </w:p>
    <w:p w14:paraId="5C3841E0" w14:textId="0609F4E3" w:rsidR="009B4509" w:rsidRPr="00A82E74" w:rsidRDefault="009B4509" w:rsidP="00A82E74">
      <w:pPr>
        <w:spacing w:line="480" w:lineRule="auto"/>
        <w:ind w:firstLine="708"/>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 xml:space="preserve">After these experiments, the results suggest whey proteins through an </w:t>
      </w:r>
      <w:r w:rsidR="001C6C63" w:rsidRPr="00A82E74">
        <w:rPr>
          <w:rFonts w:eastAsia="Times New Roman" w:cs="Arial"/>
          <w:color w:val="000000"/>
          <w:szCs w:val="24"/>
          <w:lang w:eastAsia="pt-BR"/>
        </w:rPr>
        <w:t>ECA</w:t>
      </w:r>
      <w:r w:rsidRPr="00A82E74">
        <w:rPr>
          <w:rFonts w:eastAsia="Times New Roman" w:cs="Arial"/>
          <w:color w:val="000000"/>
          <w:szCs w:val="24"/>
          <w:lang w:eastAsia="pt-BR"/>
        </w:rPr>
        <w:t xml:space="preserve"> inhibitory activity may suppress the development of hypertension in </w:t>
      </w:r>
      <w:r w:rsidR="001C6C63" w:rsidRPr="00A82E74">
        <w:rPr>
          <w:rFonts w:eastAsia="Times New Roman" w:cs="Arial"/>
          <w:color w:val="000000"/>
          <w:szCs w:val="24"/>
          <w:lang w:eastAsia="pt-BR"/>
        </w:rPr>
        <w:t>SHR.</w:t>
      </w:r>
    </w:p>
    <w:p w14:paraId="6CAFD955" w14:textId="42A6EB43" w:rsidR="00CE62CF" w:rsidRPr="00A82E74" w:rsidRDefault="00CE62CF" w:rsidP="00A82E74">
      <w:pPr>
        <w:spacing w:line="480" w:lineRule="auto"/>
        <w:ind w:firstLine="708"/>
        <w:rPr>
          <w:rFonts w:cs="Arial"/>
          <w:bCs/>
          <w:color w:val="000000"/>
        </w:rPr>
      </w:pPr>
      <w:r w:rsidRPr="00A82E74">
        <w:rPr>
          <w:rFonts w:cs="Arial"/>
          <w:bCs/>
          <w:color w:val="000000"/>
        </w:rPr>
        <w:t xml:space="preserve">Although the research does not deal directly with the correlation whey proteins x renal function, it is already well known and explored in the literature that one of the main risk factors for it is hypertension. The study explores well in both acute and chronic nature, as in accordance micro (measures not the ECA) and macro physiologic (gauging SBP, DBP), taking into account the protective effect of whey proteins for renal </w:t>
      </w:r>
      <w:r w:rsidRPr="00A82E74">
        <w:rPr>
          <w:rFonts w:cs="Arial"/>
          <w:bCs/>
          <w:color w:val="000000"/>
        </w:rPr>
        <w:lastRenderedPageBreak/>
        <w:t>function, as well as opening space for possible use outside its anabolic and hypertrophic locus , after confirming this extrapolation of results in humans.</w:t>
      </w:r>
    </w:p>
    <w:p w14:paraId="5248E61F" w14:textId="77777777" w:rsidR="009B4509" w:rsidRPr="00A82E74" w:rsidRDefault="009B4509" w:rsidP="00A82E74">
      <w:pPr>
        <w:spacing w:line="480" w:lineRule="auto"/>
        <w:ind w:firstLine="0"/>
        <w:rPr>
          <w:rFonts w:cs="Arial"/>
          <w:color w:val="000000"/>
        </w:rPr>
      </w:pPr>
      <w:r w:rsidRPr="00A82E74">
        <w:rPr>
          <w:rFonts w:cs="Arial"/>
          <w:b/>
          <w:bCs/>
          <w:color w:val="000000"/>
        </w:rPr>
        <w:t>- Acute and chronic effects of whey protein and methylated soya supplementation</w:t>
      </w:r>
    </w:p>
    <w:p w14:paraId="51B10741" w14:textId="3EB8A2A6" w:rsidR="009B4509" w:rsidRPr="00A82E74" w:rsidRDefault="00CE62CF" w:rsidP="00A82E74">
      <w:pPr>
        <w:spacing w:line="480" w:lineRule="auto"/>
        <w:ind w:firstLine="708"/>
        <w:rPr>
          <w:rFonts w:cs="Arial"/>
          <w:color w:val="000000"/>
        </w:rPr>
      </w:pPr>
      <w:r w:rsidRPr="00A82E74">
        <w:rPr>
          <w:rFonts w:cs="Arial"/>
          <w:color w:val="000000"/>
        </w:rPr>
        <w:t>A</w:t>
      </w:r>
      <w:r w:rsidR="009B4509" w:rsidRPr="00A82E74">
        <w:rPr>
          <w:rFonts w:cs="Arial"/>
          <w:color w:val="000000"/>
        </w:rPr>
        <w:t xml:space="preserve"> study by </w:t>
      </w:r>
      <w:proofErr w:type="spellStart"/>
      <w:r w:rsidR="009B4509" w:rsidRPr="00A82E74">
        <w:rPr>
          <w:rFonts w:cs="Arial"/>
          <w:color w:val="000000"/>
        </w:rPr>
        <w:t>Sitohy</w:t>
      </w:r>
      <w:proofErr w:type="spellEnd"/>
      <w:r w:rsidR="009B4509" w:rsidRPr="00A82E74">
        <w:rPr>
          <w:rFonts w:cs="Arial"/>
          <w:color w:val="000000"/>
        </w:rPr>
        <w:t xml:space="preserve"> </w:t>
      </w:r>
      <w:r w:rsidRPr="00A82E74">
        <w:rPr>
          <w:rFonts w:cs="Arial"/>
          <w:color w:val="000000"/>
        </w:rPr>
        <w:t>et al</w:t>
      </w:r>
      <w:r w:rsidR="00493865">
        <w:rPr>
          <w:rFonts w:cs="Arial"/>
          <w:color w:val="000000"/>
        </w:rPr>
        <w:t>.,</w:t>
      </w:r>
      <w:r w:rsidRPr="00A82E74">
        <w:rPr>
          <w:rFonts w:cs="Arial"/>
          <w:color w:val="000000"/>
        </w:rPr>
        <w:t xml:space="preserve"> </w:t>
      </w:r>
      <w:r w:rsidR="009B4509" w:rsidRPr="00A82E74">
        <w:rPr>
          <w:rFonts w:cs="Arial"/>
          <w:color w:val="000000"/>
        </w:rPr>
        <w:t>(2013) on the potential toxicity of methylated soy protein and methylated beta-lactoglobulin in male Wistar rats. For this, the study was divided into two phases.</w:t>
      </w:r>
    </w:p>
    <w:p w14:paraId="0F703A35" w14:textId="57906FB1" w:rsidR="009B4509" w:rsidRPr="00A82E74" w:rsidRDefault="009B4509" w:rsidP="00A82E74">
      <w:pPr>
        <w:spacing w:line="480" w:lineRule="auto"/>
        <w:ind w:firstLine="708"/>
        <w:rPr>
          <w:rFonts w:cs="Arial"/>
          <w:color w:val="000000"/>
        </w:rPr>
      </w:pPr>
      <w:r w:rsidRPr="00A82E74">
        <w:rPr>
          <w:rFonts w:cs="Arial"/>
          <w:color w:val="000000"/>
        </w:rPr>
        <w:t>In the first phase, 70 </w:t>
      </w:r>
      <w:proofErr w:type="spellStart"/>
      <w:r w:rsidRPr="00A82E74">
        <w:rPr>
          <w:rFonts w:cs="Arial"/>
          <w:color w:val="000000"/>
        </w:rPr>
        <w:t>wistar</w:t>
      </w:r>
      <w:proofErr w:type="spellEnd"/>
      <w:r w:rsidRPr="00A82E74">
        <w:rPr>
          <w:rFonts w:cs="Arial"/>
          <w:color w:val="000000"/>
        </w:rPr>
        <w:t xml:space="preserve"> rats with total body mass in grams of 160 ± 10 (without age informed by the authors) were divided into 7 groups with 10 rats each. All treatments were administered by gavage dissolved in 2 mL of distilled </w:t>
      </w:r>
      <w:r w:rsidR="00CE62CF" w:rsidRPr="00A82E74">
        <w:rPr>
          <w:rFonts w:cs="Arial"/>
          <w:color w:val="000000"/>
        </w:rPr>
        <w:t>water:</w:t>
      </w:r>
    </w:p>
    <w:p w14:paraId="5F75C4D1" w14:textId="084A0C18" w:rsidR="009B4509" w:rsidRPr="00A82E74" w:rsidRDefault="009B4509" w:rsidP="00A82E74">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Group 1 - received 2 mL of distilled water free of any external treatment; Groups 2, 3 and 4 - received a single dose of methylated soy protein at 2500, 5000 and 10,000 mg/kg body weight, respectively;</w:t>
      </w:r>
    </w:p>
    <w:p w14:paraId="440C5D4B" w14:textId="7AC6292A" w:rsidR="009B4509" w:rsidRPr="00A82E74" w:rsidRDefault="009B4509" w:rsidP="00A82E74">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Groups 5, 6 and 7 - received a single dose of methylated beta-lactoglobulin at 2500, 5000 and 10,000 mg/kg body weight, respectively.</w:t>
      </w:r>
    </w:p>
    <w:p w14:paraId="2963D825" w14:textId="195CD372" w:rsidR="009B4509" w:rsidRPr="00A82E74" w:rsidRDefault="009B4509" w:rsidP="00A82E74">
      <w:pPr>
        <w:spacing w:line="480" w:lineRule="auto"/>
        <w:ind w:firstLine="708"/>
        <w:rPr>
          <w:rFonts w:cs="Arial"/>
          <w:color w:val="000000"/>
        </w:rPr>
      </w:pPr>
      <w:r w:rsidRPr="00A82E74">
        <w:rPr>
          <w:rFonts w:cs="Arial"/>
          <w:color w:val="000000"/>
        </w:rPr>
        <w:t>All rats were kept on observation for 24 hours to record any toxicity or mortality symptoms and maintained for another 14 days to observe behavioral and body weight changes. A similar experiment was conducted exactly, except that the test proteins were the native proteins</w:t>
      </w:r>
      <w:r w:rsidR="00CE62CF" w:rsidRPr="00A82E74">
        <w:rPr>
          <w:rFonts w:cs="Arial"/>
          <w:color w:val="000000"/>
        </w:rPr>
        <w:t xml:space="preserve"> - </w:t>
      </w:r>
      <w:r w:rsidRPr="00A82E74">
        <w:rPr>
          <w:rFonts w:cs="Arial"/>
          <w:color w:val="000000"/>
        </w:rPr>
        <w:t>soy protein and beta-lactoglobulin.</w:t>
      </w:r>
    </w:p>
    <w:p w14:paraId="7667CB5F" w14:textId="77777777" w:rsidR="009B4509" w:rsidRPr="00A82E74" w:rsidRDefault="009B4509" w:rsidP="00A82E74">
      <w:pPr>
        <w:spacing w:line="480" w:lineRule="auto"/>
        <w:ind w:firstLine="708"/>
        <w:rPr>
          <w:rFonts w:cs="Arial"/>
          <w:color w:val="000000"/>
        </w:rPr>
      </w:pPr>
      <w:r w:rsidRPr="00A82E74">
        <w:rPr>
          <w:rFonts w:cs="Arial"/>
          <w:color w:val="000000"/>
        </w:rPr>
        <w:t> In the second phase of the study, with 50 rats Wistar with total body mass 160 ± 10 g (Ageless reported by the authors) divided into 5 groups of 10 rats each:</w:t>
      </w:r>
    </w:p>
    <w:p w14:paraId="06F1E3BE" w14:textId="77777777" w:rsidR="009B4509" w:rsidRPr="00A82E74" w:rsidRDefault="009B4509" w:rsidP="00A82E74">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Group A - received the same amounts of distilled water by gavage without any external treatment and served as control;</w:t>
      </w:r>
    </w:p>
    <w:p w14:paraId="08BA969D" w14:textId="77777777" w:rsidR="009B4509" w:rsidRPr="00A82E74" w:rsidRDefault="009B4509" w:rsidP="00A82E74">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t>Group B and C - received methylated soy protein at doses of 500 and 2500 mg / kg body weight / day, respectively;</w:t>
      </w:r>
    </w:p>
    <w:p w14:paraId="7930CD6A" w14:textId="77777777" w:rsidR="009B4509" w:rsidRPr="00A82E74" w:rsidRDefault="009B4509" w:rsidP="00A82E74">
      <w:pPr>
        <w:spacing w:line="480" w:lineRule="auto"/>
        <w:ind w:firstLine="0"/>
        <w:rPr>
          <w:rFonts w:ascii="Times New Roman" w:eastAsia="Times New Roman" w:hAnsi="Times New Roman" w:cs="Times New Roman"/>
          <w:color w:val="000000"/>
          <w:szCs w:val="24"/>
          <w:lang w:eastAsia="pt-BR"/>
        </w:rPr>
      </w:pPr>
      <w:r w:rsidRPr="00A82E74">
        <w:rPr>
          <w:rFonts w:eastAsia="Times New Roman" w:cs="Arial"/>
          <w:color w:val="000000"/>
          <w:szCs w:val="24"/>
          <w:lang w:eastAsia="pt-BR"/>
        </w:rPr>
        <w:lastRenderedPageBreak/>
        <w:t>Group D and E - received methylated beta-lactoglobulin at doses of 500 and 2500 mg / kg body weight / day, respectively;</w:t>
      </w:r>
    </w:p>
    <w:p w14:paraId="6045472E" w14:textId="71DD20F9" w:rsidR="009B4509" w:rsidRPr="00A82E74" w:rsidRDefault="009B4509" w:rsidP="00A82E74">
      <w:pPr>
        <w:spacing w:line="480" w:lineRule="auto"/>
        <w:ind w:firstLine="708"/>
        <w:rPr>
          <w:rFonts w:cs="Arial"/>
          <w:color w:val="000000"/>
        </w:rPr>
      </w:pPr>
      <w:r w:rsidRPr="00A82E74">
        <w:rPr>
          <w:rFonts w:cs="Arial"/>
          <w:color w:val="000000"/>
        </w:rPr>
        <w:t xml:space="preserve">Each group was </w:t>
      </w:r>
      <w:r w:rsidR="00CE62CF" w:rsidRPr="00A82E74">
        <w:rPr>
          <w:rFonts w:cs="Arial"/>
          <w:color w:val="000000"/>
        </w:rPr>
        <w:t>submitted</w:t>
      </w:r>
      <w:r w:rsidRPr="00A82E74">
        <w:rPr>
          <w:rFonts w:cs="Arial"/>
          <w:color w:val="000000"/>
        </w:rPr>
        <w:t xml:space="preserve"> </w:t>
      </w:r>
      <w:r w:rsidR="00CE62CF" w:rsidRPr="00A82E74">
        <w:rPr>
          <w:rFonts w:cs="Arial"/>
          <w:color w:val="000000"/>
        </w:rPr>
        <w:t>to</w:t>
      </w:r>
      <w:r w:rsidRPr="00A82E74">
        <w:rPr>
          <w:rFonts w:cs="Arial"/>
          <w:color w:val="000000"/>
        </w:rPr>
        <w:t xml:space="preserve"> gavage 5x </w:t>
      </w:r>
      <w:r w:rsidR="00CE62CF" w:rsidRPr="00A82E74">
        <w:rPr>
          <w:rFonts w:cs="Arial"/>
          <w:color w:val="000000"/>
        </w:rPr>
        <w:t xml:space="preserve">a </w:t>
      </w:r>
      <w:r w:rsidRPr="00A82E74">
        <w:rPr>
          <w:rFonts w:cs="Arial"/>
          <w:color w:val="000000"/>
        </w:rPr>
        <w:t>week for 28 days. The body weight difference, histopathological examination of the kidneys, liver, heart, brain, and spleen were also analyzed and serum analysis was performed for biomarkers of liver function, such as alanine amino transferase (ALT), aspartate amino transferase (AST), alkaline phosphatase (ALP), acetylcholinesterase (</w:t>
      </w:r>
      <w:proofErr w:type="spellStart"/>
      <w:r w:rsidRPr="00A82E74">
        <w:rPr>
          <w:rFonts w:cs="Arial"/>
          <w:color w:val="000000"/>
        </w:rPr>
        <w:t>AChE</w:t>
      </w:r>
      <w:proofErr w:type="spellEnd"/>
      <w:r w:rsidRPr="00A82E74">
        <w:rPr>
          <w:rFonts w:cs="Arial"/>
          <w:color w:val="000000"/>
        </w:rPr>
        <w:t xml:space="preserve">), cholesterol, triglycerides, electrolytes, total proteins, albumin and globulin; renal </w:t>
      </w:r>
      <w:r w:rsidR="00CE62CF" w:rsidRPr="00A82E74">
        <w:rPr>
          <w:rFonts w:cs="Arial"/>
          <w:color w:val="000000"/>
        </w:rPr>
        <w:t xml:space="preserve">(urea and creatinine) and </w:t>
      </w:r>
      <w:r w:rsidR="00CA151C" w:rsidRPr="00A82E74">
        <w:rPr>
          <w:rFonts w:cs="Arial"/>
          <w:color w:val="000000"/>
        </w:rPr>
        <w:t>hematological</w:t>
      </w:r>
      <w:r w:rsidR="00CE62CF" w:rsidRPr="00A82E74">
        <w:rPr>
          <w:rFonts w:cs="Arial"/>
          <w:color w:val="000000"/>
        </w:rPr>
        <w:t xml:space="preserve"> functions, including leukocytes (white blood cells), red blood cells (RBCs), platelet counts (PLT), hemoglobin concentration (HGB), hematocrit (HCT), mean corpuscular volume (MCV) and mean corpuscular hemoglobin (HCM).</w:t>
      </w:r>
    </w:p>
    <w:p w14:paraId="5CC88A4C" w14:textId="77777777" w:rsidR="009B4509" w:rsidRPr="00A82E74" w:rsidRDefault="009B4509" w:rsidP="00A82E74">
      <w:pPr>
        <w:spacing w:line="480" w:lineRule="auto"/>
        <w:ind w:firstLine="708"/>
        <w:rPr>
          <w:rFonts w:cs="Arial"/>
          <w:color w:val="000000"/>
        </w:rPr>
      </w:pPr>
      <w:r w:rsidRPr="00A82E74">
        <w:rPr>
          <w:rFonts w:cs="Arial"/>
          <w:color w:val="000000"/>
        </w:rPr>
        <w:t>As a result of the study, changes in body weight, organ weight, hematological parameters, histopathological images of selected organs, serum albumin, globulin and albumin / globulin ratio, cholesterol, triglycerides and electrolytes were all within normal amounts in rats fed with these two methylated proteins and not significantly different from the controls. Serum alanine aminotransferase (ALT), aspartate aminotransferase (AST), alkaline phosphatase (ALP), creatinine and urea concentrations were significantly reduced (p &lt;0.01) by administration of these two modified proteins, indicating absence of any adverse effects on liver or kidney function.</w:t>
      </w:r>
    </w:p>
    <w:p w14:paraId="146E769B" w14:textId="7B887558" w:rsidR="009B4509" w:rsidRPr="00A82E74" w:rsidRDefault="009B4509" w:rsidP="00A82E74">
      <w:pPr>
        <w:spacing w:line="480" w:lineRule="auto"/>
        <w:ind w:firstLine="708"/>
        <w:rPr>
          <w:rFonts w:cs="Arial"/>
          <w:color w:val="000000"/>
        </w:rPr>
      </w:pPr>
      <w:r w:rsidRPr="00A82E74">
        <w:rPr>
          <w:rFonts w:cs="Arial"/>
          <w:color w:val="000000"/>
        </w:rPr>
        <w:t xml:space="preserve">After the results, the study decided to support the overall security of proteins methylated to compare them with fractions of whey </w:t>
      </w:r>
      <w:r w:rsidR="00CA151C" w:rsidRPr="00A82E74">
        <w:rPr>
          <w:rFonts w:cs="Arial"/>
          <w:color w:val="000000"/>
        </w:rPr>
        <w:t>proteins,</w:t>
      </w:r>
      <w:r w:rsidRPr="00A82E74">
        <w:rPr>
          <w:rFonts w:cs="Arial"/>
          <w:color w:val="000000"/>
        </w:rPr>
        <w:t xml:space="preserve"> but at the same time puts a limitation the fact of providing hematology in full, clinical chemistry and histopathology and use only male rats.</w:t>
      </w:r>
    </w:p>
    <w:p w14:paraId="6A6549C3" w14:textId="77777777" w:rsidR="00B17C8F" w:rsidRDefault="00B17C8F" w:rsidP="00493865">
      <w:pPr>
        <w:spacing w:line="480" w:lineRule="auto"/>
        <w:ind w:firstLine="0"/>
        <w:rPr>
          <w:rFonts w:cs="Arial"/>
          <w:b/>
          <w:bCs/>
          <w:color w:val="000000"/>
        </w:rPr>
      </w:pPr>
    </w:p>
    <w:p w14:paraId="02C29AA4" w14:textId="77777777" w:rsidR="00B17C8F" w:rsidRDefault="00B17C8F" w:rsidP="00493865">
      <w:pPr>
        <w:spacing w:line="480" w:lineRule="auto"/>
        <w:ind w:firstLine="0"/>
        <w:rPr>
          <w:rFonts w:cs="Arial"/>
          <w:b/>
          <w:bCs/>
          <w:color w:val="000000"/>
        </w:rPr>
      </w:pPr>
    </w:p>
    <w:p w14:paraId="6CC8C87C" w14:textId="4ACBAD42" w:rsidR="009B4509" w:rsidRPr="00A82E74" w:rsidRDefault="009B4509" w:rsidP="00493865">
      <w:pPr>
        <w:spacing w:line="480" w:lineRule="auto"/>
        <w:ind w:firstLine="0"/>
        <w:rPr>
          <w:rFonts w:cs="Arial"/>
          <w:b/>
          <w:bCs/>
          <w:color w:val="000000"/>
        </w:rPr>
      </w:pPr>
      <w:r w:rsidRPr="00A82E74">
        <w:rPr>
          <w:rFonts w:cs="Arial"/>
          <w:b/>
          <w:bCs/>
          <w:color w:val="000000"/>
        </w:rPr>
        <w:lastRenderedPageBreak/>
        <w:t>CONCLUSION</w:t>
      </w:r>
    </w:p>
    <w:p w14:paraId="6DC03561" w14:textId="77D9DB68" w:rsidR="009B4509" w:rsidRPr="00A82E74" w:rsidRDefault="009B4509" w:rsidP="00A82E74">
      <w:pPr>
        <w:spacing w:line="480" w:lineRule="auto"/>
      </w:pPr>
      <w:r w:rsidRPr="00A82E74">
        <w:t xml:space="preserve">From the s shown studies, it is concluded that few directly address the two main variables proposed are the revision </w:t>
      </w:r>
      <w:r w:rsidR="00CA151C" w:rsidRPr="00A82E74">
        <w:t>systematic,</w:t>
      </w:r>
      <w:r w:rsidRPr="00A82E74">
        <w:t xml:space="preserve"> the whey proteins and kidney</w:t>
      </w:r>
      <w:r w:rsidR="00CA151C" w:rsidRPr="00A82E74">
        <w:t xml:space="preserve"> function</w:t>
      </w:r>
      <w:r w:rsidRPr="00A82E74">
        <w:t xml:space="preserve">, </w:t>
      </w:r>
      <w:r w:rsidR="00CA151C" w:rsidRPr="00A82E74">
        <w:t xml:space="preserve">being </w:t>
      </w:r>
      <w:r w:rsidRPr="00A82E74">
        <w:t xml:space="preserve">most would addressing the whey proteins as </w:t>
      </w:r>
      <w:r w:rsidR="00CA151C" w:rsidRPr="00A82E74">
        <w:t>main variable</w:t>
      </w:r>
      <w:r w:rsidRPr="00A82E74">
        <w:t xml:space="preserve"> and the kidney function of secondary </w:t>
      </w:r>
      <w:r w:rsidR="00CA151C" w:rsidRPr="00A82E74">
        <w:t>form.</w:t>
      </w:r>
    </w:p>
    <w:p w14:paraId="01CCBFA8" w14:textId="79970609" w:rsidR="009B4509" w:rsidRPr="00A82E74" w:rsidRDefault="009B4509" w:rsidP="00A82E74">
      <w:pPr>
        <w:spacing w:line="480" w:lineRule="auto"/>
        <w:rPr>
          <w:rFonts w:cs="Arial"/>
          <w:color w:val="000000"/>
        </w:rPr>
      </w:pPr>
      <w:r w:rsidRPr="00A82E74">
        <w:rPr>
          <w:rFonts w:cs="Arial"/>
          <w:color w:val="000000"/>
        </w:rPr>
        <w:t xml:space="preserve">However, when we </w:t>
      </w:r>
      <w:r w:rsidR="00CA151C" w:rsidRPr="00A82E74">
        <w:rPr>
          <w:rFonts w:cs="Arial"/>
          <w:color w:val="000000"/>
        </w:rPr>
        <w:t>noticed</w:t>
      </w:r>
      <w:r w:rsidRPr="00A82E74">
        <w:rPr>
          <w:rFonts w:cs="Arial"/>
          <w:color w:val="000000"/>
        </w:rPr>
        <w:t xml:space="preserve"> at the biomarkers of function (creatinine, urea and </w:t>
      </w:r>
      <w:r w:rsidR="00CA151C" w:rsidRPr="00A82E74">
        <w:rPr>
          <w:rFonts w:cs="Arial"/>
          <w:color w:val="000000"/>
        </w:rPr>
        <w:t>proteinuria)</w:t>
      </w:r>
      <w:r w:rsidRPr="00A82E74">
        <w:rPr>
          <w:rFonts w:cs="Arial"/>
          <w:color w:val="000000"/>
        </w:rPr>
        <w:t> in isolation, we found that in relation to creatinine, no study showed a significant alteration in relation to the use of whey proteins.</w:t>
      </w:r>
    </w:p>
    <w:p w14:paraId="26E1356C" w14:textId="33A51BA6" w:rsidR="009B4509" w:rsidRPr="00A82E74" w:rsidRDefault="009B4509" w:rsidP="00A82E74">
      <w:pPr>
        <w:spacing w:line="480" w:lineRule="auto"/>
        <w:rPr>
          <w:rFonts w:cs="Arial"/>
          <w:color w:val="000000"/>
        </w:rPr>
      </w:pPr>
      <w:r w:rsidRPr="00A82E74">
        <w:rPr>
          <w:rFonts w:cs="Arial"/>
          <w:color w:val="000000"/>
        </w:rPr>
        <w:t>In addition, the biomarker urea did not show any significant changes, except for the study by Aparicio </w:t>
      </w:r>
      <w:r w:rsidR="00CA151C" w:rsidRPr="00A82E74">
        <w:rPr>
          <w:rFonts w:cs="Arial"/>
          <w:color w:val="000000"/>
        </w:rPr>
        <w:t>et al</w:t>
      </w:r>
      <w:r w:rsidR="00493865">
        <w:rPr>
          <w:rFonts w:cs="Arial"/>
          <w:color w:val="000000"/>
        </w:rPr>
        <w:t>.,</w:t>
      </w:r>
      <w:r w:rsidRPr="00A82E74">
        <w:rPr>
          <w:rFonts w:cs="Arial"/>
          <w:color w:val="000000"/>
        </w:rPr>
        <w:t xml:space="preserve"> (2011a), although there was a significant increase in the same, we observed the protective effect of physical exercise on this. Already and m relation to </w:t>
      </w:r>
      <w:r w:rsidR="00CA151C" w:rsidRPr="00A82E74">
        <w:rPr>
          <w:rFonts w:cs="Arial"/>
          <w:color w:val="000000"/>
        </w:rPr>
        <w:t>proteinuria,</w:t>
      </w:r>
      <w:r w:rsidRPr="00A82E74">
        <w:rPr>
          <w:rFonts w:cs="Arial"/>
          <w:color w:val="000000"/>
        </w:rPr>
        <w:t xml:space="preserve"> it is observed that this is still a relatively unexplored biomarker, not appearing in any of the studies in this </w:t>
      </w:r>
      <w:r w:rsidR="00586D28" w:rsidRPr="00A82E74">
        <w:rPr>
          <w:rFonts w:cs="Arial"/>
          <w:color w:val="000000"/>
        </w:rPr>
        <w:t>review.</w:t>
      </w:r>
    </w:p>
    <w:p w14:paraId="28CB3C37" w14:textId="1BBFDB7A" w:rsidR="009B4509" w:rsidRPr="00A82E74" w:rsidRDefault="009B4509" w:rsidP="00A82E74">
      <w:pPr>
        <w:spacing w:line="480" w:lineRule="auto"/>
        <w:rPr>
          <w:rFonts w:cs="Arial"/>
          <w:color w:val="000000"/>
        </w:rPr>
      </w:pPr>
      <w:r w:rsidRPr="00A82E74">
        <w:rPr>
          <w:rFonts w:cs="Arial"/>
          <w:color w:val="000000"/>
        </w:rPr>
        <w:t>Finally, it can be concluded that the isolated results of the biomarkers points to the non-impairment of renal function in relation to the use / supplementation of whey </w:t>
      </w:r>
      <w:r w:rsidR="00CA151C" w:rsidRPr="00A82E74">
        <w:rPr>
          <w:rFonts w:cs="Arial"/>
          <w:color w:val="000000"/>
        </w:rPr>
        <w:t>proteins.</w:t>
      </w:r>
    </w:p>
    <w:p w14:paraId="3ECFFAAD" w14:textId="4BD09551" w:rsidR="00A40B64" w:rsidRDefault="009B4509" w:rsidP="00A40B64">
      <w:pPr>
        <w:spacing w:line="480" w:lineRule="auto"/>
        <w:rPr>
          <w:rFonts w:cs="Arial"/>
          <w:color w:val="000000"/>
        </w:rPr>
      </w:pPr>
      <w:r w:rsidRPr="00A82E74">
        <w:rPr>
          <w:rFonts w:cs="Arial"/>
          <w:color w:val="000000"/>
        </w:rPr>
        <w:t>In summary, studies that performed renal histological analyzes such as </w:t>
      </w:r>
      <w:proofErr w:type="spellStart"/>
      <w:r w:rsidRPr="00A82E74">
        <w:rPr>
          <w:rFonts w:cs="Arial"/>
          <w:color w:val="000000"/>
        </w:rPr>
        <w:t>Hegazy</w:t>
      </w:r>
      <w:proofErr w:type="spellEnd"/>
      <w:r w:rsidRPr="00A82E74">
        <w:rPr>
          <w:rFonts w:cs="Arial"/>
          <w:color w:val="000000"/>
        </w:rPr>
        <w:t> et al.</w:t>
      </w:r>
      <w:r w:rsidR="00493865">
        <w:rPr>
          <w:rFonts w:cs="Arial"/>
          <w:color w:val="000000"/>
        </w:rPr>
        <w:t>,</w:t>
      </w:r>
      <w:r w:rsidRPr="00A82E74">
        <w:rPr>
          <w:rFonts w:cs="Arial"/>
          <w:color w:val="000000"/>
        </w:rPr>
        <w:t xml:space="preserve"> (2016); Avila et al.</w:t>
      </w:r>
      <w:r w:rsidR="00493865">
        <w:rPr>
          <w:rFonts w:cs="Arial"/>
          <w:color w:val="000000"/>
        </w:rPr>
        <w:t>,</w:t>
      </w:r>
      <w:r w:rsidRPr="00A82E74">
        <w:rPr>
          <w:rFonts w:cs="Arial"/>
          <w:color w:val="000000"/>
        </w:rPr>
        <w:t xml:space="preserve"> (2018) and </w:t>
      </w:r>
      <w:proofErr w:type="spellStart"/>
      <w:r w:rsidRPr="00A82E74">
        <w:rPr>
          <w:rFonts w:cs="Arial"/>
          <w:color w:val="000000"/>
        </w:rPr>
        <w:t>Toedebusch</w:t>
      </w:r>
      <w:proofErr w:type="spellEnd"/>
      <w:r w:rsidRPr="00A82E74">
        <w:rPr>
          <w:rFonts w:cs="Arial"/>
          <w:color w:val="000000"/>
        </w:rPr>
        <w:t> et al.</w:t>
      </w:r>
      <w:r w:rsidR="00493865">
        <w:rPr>
          <w:rFonts w:cs="Arial"/>
          <w:color w:val="000000"/>
        </w:rPr>
        <w:t>,</w:t>
      </w:r>
      <w:r w:rsidRPr="00A82E74">
        <w:rPr>
          <w:rFonts w:cs="Arial"/>
          <w:color w:val="000000"/>
        </w:rPr>
        <w:t xml:space="preserve"> (2012) also showed no alterations in kidney morphology in relation to the use of whey protein</w:t>
      </w:r>
      <w:r w:rsidR="00317488" w:rsidRPr="00A82E74">
        <w:rPr>
          <w:rFonts w:cs="Arial"/>
          <w:color w:val="000000"/>
        </w:rPr>
        <w:t>s</w:t>
      </w:r>
      <w:r w:rsidRPr="00A82E74">
        <w:rPr>
          <w:rFonts w:cs="Arial"/>
          <w:color w:val="000000"/>
        </w:rPr>
        <w:t>.</w:t>
      </w:r>
    </w:p>
    <w:p w14:paraId="1AA6EFD7" w14:textId="77777777" w:rsidR="00A40B64" w:rsidRPr="00A40B64" w:rsidRDefault="00A40B64" w:rsidP="00A40B64">
      <w:pPr>
        <w:spacing w:line="240" w:lineRule="auto"/>
        <w:ind w:firstLine="0"/>
        <w:rPr>
          <w:rFonts w:cs="Arial"/>
          <w:b/>
          <w:bCs/>
          <w:color w:val="000000"/>
        </w:rPr>
      </w:pPr>
      <w:r w:rsidRPr="00A40B64">
        <w:rPr>
          <w:rFonts w:cs="Arial"/>
          <w:b/>
          <w:bCs/>
          <w:color w:val="000000"/>
        </w:rPr>
        <w:t>FINANCING</w:t>
      </w:r>
    </w:p>
    <w:p w14:paraId="114BC58D" w14:textId="77777777" w:rsidR="00A40B64" w:rsidRPr="00A40B64" w:rsidRDefault="00A40B64" w:rsidP="00A40B64">
      <w:pPr>
        <w:spacing w:line="240" w:lineRule="auto"/>
        <w:ind w:firstLine="0"/>
        <w:rPr>
          <w:rFonts w:cs="Arial"/>
          <w:color w:val="000000"/>
        </w:rPr>
      </w:pPr>
    </w:p>
    <w:p w14:paraId="22E67FC7" w14:textId="2E28E8F7" w:rsidR="00A40B64" w:rsidRPr="00F778E0" w:rsidRDefault="00A40B64" w:rsidP="00F778E0">
      <w:pPr>
        <w:spacing w:line="480" w:lineRule="auto"/>
        <w:rPr>
          <w:rFonts w:cs="Arial"/>
          <w:bCs/>
          <w:szCs w:val="24"/>
        </w:rPr>
      </w:pPr>
      <w:r w:rsidRPr="00A40B64">
        <w:rPr>
          <w:rFonts w:cs="Arial"/>
          <w:color w:val="000000"/>
        </w:rPr>
        <w:t>The first author was awarded a masters scholarship by FAPEMA</w:t>
      </w:r>
      <w:r w:rsidR="00F778E0">
        <w:rPr>
          <w:rFonts w:cs="Arial"/>
          <w:color w:val="000000"/>
        </w:rPr>
        <w:t xml:space="preserve">, </w:t>
      </w:r>
      <w:r w:rsidR="00F778E0" w:rsidRPr="00F778E0">
        <w:rPr>
          <w:rFonts w:cs="Arial"/>
          <w:color w:val="000000"/>
        </w:rPr>
        <w:t>Process</w:t>
      </w:r>
      <w:r w:rsidR="00F778E0">
        <w:rPr>
          <w:rFonts w:cs="Arial"/>
          <w:color w:val="000000"/>
        </w:rPr>
        <w:t xml:space="preserve"> </w:t>
      </w:r>
      <w:r w:rsidR="00F778E0">
        <w:rPr>
          <w:rFonts w:cs="Arial"/>
          <w:bCs/>
          <w:szCs w:val="24"/>
        </w:rPr>
        <w:t>BM-02312/17</w:t>
      </w:r>
      <w:r w:rsidRPr="00A40B64">
        <w:rPr>
          <w:rFonts w:cs="Arial"/>
          <w:color w:val="000000"/>
        </w:rPr>
        <w:t>.</w:t>
      </w:r>
    </w:p>
    <w:p w14:paraId="7FC0A8B1" w14:textId="77777777" w:rsidR="00A40B64" w:rsidRPr="00A40B64" w:rsidRDefault="00A40B64" w:rsidP="00A40B64">
      <w:pPr>
        <w:spacing w:line="240" w:lineRule="auto"/>
        <w:ind w:firstLine="0"/>
        <w:rPr>
          <w:rFonts w:cs="Arial"/>
          <w:color w:val="000000"/>
        </w:rPr>
      </w:pPr>
    </w:p>
    <w:p w14:paraId="1D147F5F" w14:textId="77777777" w:rsidR="00A40B64" w:rsidRPr="00A40B64" w:rsidRDefault="00A40B64" w:rsidP="00A40B64">
      <w:pPr>
        <w:spacing w:line="240" w:lineRule="auto"/>
        <w:ind w:firstLine="0"/>
        <w:rPr>
          <w:rFonts w:cs="Arial"/>
          <w:b/>
          <w:bCs/>
          <w:color w:val="000000"/>
        </w:rPr>
      </w:pPr>
      <w:r w:rsidRPr="00A40B64">
        <w:rPr>
          <w:rFonts w:cs="Arial"/>
          <w:b/>
          <w:bCs/>
          <w:color w:val="000000"/>
        </w:rPr>
        <w:t>DECLARATION OF CONFLICT OF INTEREST</w:t>
      </w:r>
    </w:p>
    <w:p w14:paraId="366716BC" w14:textId="77777777" w:rsidR="00A40B64" w:rsidRPr="00A40B64" w:rsidRDefault="00A40B64" w:rsidP="00A40B64">
      <w:pPr>
        <w:spacing w:line="240" w:lineRule="auto"/>
        <w:ind w:firstLine="0"/>
        <w:rPr>
          <w:rFonts w:cs="Arial"/>
          <w:color w:val="000000"/>
        </w:rPr>
      </w:pPr>
    </w:p>
    <w:p w14:paraId="350948E6" w14:textId="2BDFFF1E" w:rsidR="00A40B64" w:rsidRDefault="00A40B64" w:rsidP="00A40B64">
      <w:pPr>
        <w:spacing w:line="240" w:lineRule="auto"/>
        <w:ind w:firstLine="708"/>
        <w:rPr>
          <w:rFonts w:cs="Arial"/>
          <w:color w:val="000000"/>
        </w:rPr>
      </w:pPr>
      <w:r w:rsidRPr="00A40B64">
        <w:rPr>
          <w:rFonts w:cs="Arial"/>
          <w:color w:val="000000"/>
        </w:rPr>
        <w:t>The authors declare that there is no conflict of interest.</w:t>
      </w:r>
    </w:p>
    <w:p w14:paraId="0CDF3CD1" w14:textId="77777777" w:rsidR="00B17C8F" w:rsidRDefault="00B17C8F" w:rsidP="00A40B64">
      <w:pPr>
        <w:spacing w:line="480" w:lineRule="auto"/>
        <w:ind w:firstLine="0"/>
        <w:rPr>
          <w:rFonts w:cs="Arial"/>
          <w:color w:val="000000"/>
        </w:rPr>
      </w:pPr>
    </w:p>
    <w:p w14:paraId="2573DA02" w14:textId="6BAC7EE3" w:rsidR="00A82E74" w:rsidRPr="00F23DFD" w:rsidRDefault="00A82E74" w:rsidP="00493865">
      <w:pPr>
        <w:spacing w:line="240" w:lineRule="auto"/>
        <w:ind w:firstLine="0"/>
        <w:rPr>
          <w:rFonts w:cs="Arial"/>
          <w:b/>
          <w:szCs w:val="24"/>
        </w:rPr>
      </w:pPr>
      <w:r>
        <w:rPr>
          <w:rFonts w:cs="Arial"/>
          <w:b/>
          <w:szCs w:val="24"/>
        </w:rPr>
        <w:lastRenderedPageBreak/>
        <w:t>REFERENCES</w:t>
      </w:r>
    </w:p>
    <w:p w14:paraId="687F4E73" w14:textId="77777777" w:rsidR="00A82E74" w:rsidRPr="001A53C7" w:rsidRDefault="00A82E74" w:rsidP="00A82E74">
      <w:pPr>
        <w:spacing w:line="240" w:lineRule="auto"/>
        <w:rPr>
          <w:rFonts w:cs="Arial"/>
          <w:color w:val="222222"/>
          <w:szCs w:val="24"/>
          <w:shd w:val="clear" w:color="auto" w:fill="FFFFFF"/>
        </w:rPr>
      </w:pPr>
    </w:p>
    <w:p w14:paraId="76F175CE" w14:textId="77777777" w:rsidR="00A82E74" w:rsidRDefault="00A82E74" w:rsidP="00951043">
      <w:pPr>
        <w:spacing w:line="240" w:lineRule="auto"/>
        <w:ind w:firstLine="0"/>
        <w:rPr>
          <w:rFonts w:cs="Arial"/>
          <w:szCs w:val="24"/>
          <w:shd w:val="clear" w:color="auto" w:fill="FFFFFF"/>
        </w:rPr>
      </w:pPr>
      <w:proofErr w:type="spellStart"/>
      <w:r w:rsidRPr="004F7F03">
        <w:rPr>
          <w:rFonts w:cs="Arial"/>
          <w:szCs w:val="24"/>
          <w:shd w:val="clear" w:color="auto" w:fill="FFFFFF"/>
        </w:rPr>
        <w:t>Adechian</w:t>
      </w:r>
      <w:proofErr w:type="spellEnd"/>
      <w:r w:rsidRPr="004F7F03">
        <w:rPr>
          <w:rFonts w:cs="Arial"/>
          <w:szCs w:val="24"/>
          <w:shd w:val="clear" w:color="auto" w:fill="FFFFFF"/>
        </w:rPr>
        <w:t xml:space="preserve">, S.; </w:t>
      </w:r>
      <w:proofErr w:type="spellStart"/>
      <w:r w:rsidRPr="004F7F03">
        <w:rPr>
          <w:rFonts w:cs="Arial"/>
          <w:szCs w:val="24"/>
          <w:shd w:val="clear" w:color="auto" w:fill="FFFFFF"/>
        </w:rPr>
        <w:t>Rémond</w:t>
      </w:r>
      <w:proofErr w:type="spellEnd"/>
      <w:r w:rsidRPr="004F7F03">
        <w:rPr>
          <w:rFonts w:cs="Arial"/>
          <w:szCs w:val="24"/>
          <w:shd w:val="clear" w:color="auto" w:fill="FFFFFF"/>
        </w:rPr>
        <w:t xml:space="preserve">, D.; </w:t>
      </w:r>
      <w:proofErr w:type="spellStart"/>
      <w:r w:rsidRPr="004F7F03">
        <w:rPr>
          <w:rFonts w:cs="Arial"/>
          <w:szCs w:val="24"/>
          <w:shd w:val="clear" w:color="auto" w:fill="FFFFFF"/>
        </w:rPr>
        <w:t>Gaudichon</w:t>
      </w:r>
      <w:proofErr w:type="spellEnd"/>
      <w:r w:rsidRPr="004F7F03">
        <w:rPr>
          <w:rFonts w:cs="Arial"/>
          <w:szCs w:val="24"/>
          <w:shd w:val="clear" w:color="auto" w:fill="FFFFFF"/>
        </w:rPr>
        <w:t xml:space="preserve">, C.; </w:t>
      </w:r>
      <w:proofErr w:type="spellStart"/>
      <w:r w:rsidRPr="004F7F03">
        <w:rPr>
          <w:rFonts w:cs="Arial"/>
          <w:szCs w:val="24"/>
          <w:shd w:val="clear" w:color="auto" w:fill="FFFFFF"/>
        </w:rPr>
        <w:t>Dardevet</w:t>
      </w:r>
      <w:proofErr w:type="spellEnd"/>
      <w:r w:rsidRPr="004F7F03">
        <w:rPr>
          <w:rFonts w:cs="Arial"/>
          <w:szCs w:val="24"/>
          <w:shd w:val="clear" w:color="auto" w:fill="FFFFFF"/>
        </w:rPr>
        <w:t xml:space="preserve">, D.; </w:t>
      </w:r>
      <w:proofErr w:type="spellStart"/>
      <w:r w:rsidRPr="004F7F03">
        <w:rPr>
          <w:rFonts w:cs="Arial"/>
          <w:szCs w:val="24"/>
          <w:shd w:val="clear" w:color="auto" w:fill="FFFFFF"/>
        </w:rPr>
        <w:t>Mosoni</w:t>
      </w:r>
      <w:proofErr w:type="spellEnd"/>
      <w:r w:rsidRPr="004F7F03">
        <w:rPr>
          <w:rFonts w:cs="Arial"/>
          <w:szCs w:val="24"/>
          <w:shd w:val="clear" w:color="auto" w:fill="FFFFFF"/>
        </w:rPr>
        <w:t>, L. The nature of the ingested protein has no effect on lean body mass during energy restriction in overweight rats. </w:t>
      </w:r>
      <w:r w:rsidRPr="004F7F03">
        <w:rPr>
          <w:rFonts w:cs="Arial"/>
          <w:bCs/>
          <w:szCs w:val="24"/>
          <w:shd w:val="clear" w:color="auto" w:fill="FFFFFF"/>
        </w:rPr>
        <w:t>Obesity</w:t>
      </w:r>
      <w:r w:rsidRPr="004F7F03">
        <w:rPr>
          <w:rFonts w:cs="Arial"/>
          <w:szCs w:val="24"/>
          <w:shd w:val="clear" w:color="auto" w:fill="FFFFFF"/>
        </w:rPr>
        <w:t xml:space="preserve">. Vol. 19. </w:t>
      </w:r>
      <w:proofErr w:type="spellStart"/>
      <w:r w:rsidRPr="004F7F03">
        <w:rPr>
          <w:rFonts w:cs="Arial"/>
          <w:szCs w:val="24"/>
          <w:shd w:val="clear" w:color="auto" w:fill="FFFFFF"/>
        </w:rPr>
        <w:t>Núm</w:t>
      </w:r>
      <w:proofErr w:type="spellEnd"/>
      <w:r w:rsidRPr="004F7F03">
        <w:rPr>
          <w:rFonts w:cs="Arial"/>
          <w:szCs w:val="24"/>
          <w:shd w:val="clear" w:color="auto" w:fill="FFFFFF"/>
        </w:rPr>
        <w:t>. 6. p. 1137-1144. 2011.</w:t>
      </w:r>
    </w:p>
    <w:p w14:paraId="28414C7C" w14:textId="77777777" w:rsidR="00A82E74" w:rsidRPr="004F7F03" w:rsidRDefault="00A82E74" w:rsidP="00A82E74">
      <w:pPr>
        <w:spacing w:line="240" w:lineRule="auto"/>
        <w:rPr>
          <w:rFonts w:cs="Arial"/>
          <w:szCs w:val="24"/>
          <w:shd w:val="clear" w:color="auto" w:fill="FFFFFF"/>
        </w:rPr>
      </w:pPr>
    </w:p>
    <w:p w14:paraId="6C1FF335" w14:textId="77777777" w:rsidR="00A82E74" w:rsidRPr="00A82E74" w:rsidRDefault="00A82E74" w:rsidP="00951043">
      <w:pPr>
        <w:spacing w:line="240" w:lineRule="auto"/>
        <w:ind w:firstLine="0"/>
        <w:rPr>
          <w:rFonts w:cs="Arial"/>
          <w:szCs w:val="24"/>
          <w:shd w:val="clear" w:color="auto" w:fill="FFFFFF"/>
          <w:lang w:val="pt-BR"/>
        </w:rPr>
      </w:pPr>
      <w:proofErr w:type="spellStart"/>
      <w:r w:rsidRPr="004F7F03">
        <w:rPr>
          <w:rFonts w:cs="Arial"/>
          <w:szCs w:val="24"/>
          <w:shd w:val="clear" w:color="auto" w:fill="FFFFFF"/>
        </w:rPr>
        <w:t>Adechian</w:t>
      </w:r>
      <w:proofErr w:type="spellEnd"/>
      <w:r w:rsidRPr="004F7F03">
        <w:rPr>
          <w:rFonts w:cs="Arial"/>
          <w:szCs w:val="24"/>
          <w:shd w:val="clear" w:color="auto" w:fill="FFFFFF"/>
        </w:rPr>
        <w:t xml:space="preserve">, S.; </w:t>
      </w:r>
      <w:proofErr w:type="spellStart"/>
      <w:r w:rsidRPr="004F7F03">
        <w:rPr>
          <w:rFonts w:cs="Arial"/>
          <w:szCs w:val="24"/>
          <w:shd w:val="clear" w:color="auto" w:fill="FFFFFF"/>
        </w:rPr>
        <w:t>Rémond</w:t>
      </w:r>
      <w:proofErr w:type="spellEnd"/>
      <w:r w:rsidRPr="004F7F03">
        <w:rPr>
          <w:rFonts w:cs="Arial"/>
          <w:szCs w:val="24"/>
          <w:shd w:val="clear" w:color="auto" w:fill="FFFFFF"/>
        </w:rPr>
        <w:t xml:space="preserve">, D.; </w:t>
      </w:r>
      <w:proofErr w:type="spellStart"/>
      <w:r w:rsidRPr="004F7F03">
        <w:rPr>
          <w:rFonts w:cs="Arial"/>
          <w:szCs w:val="24"/>
          <w:shd w:val="clear" w:color="auto" w:fill="FFFFFF"/>
        </w:rPr>
        <w:t>Gaudichon</w:t>
      </w:r>
      <w:proofErr w:type="spellEnd"/>
      <w:r w:rsidRPr="004F7F03">
        <w:rPr>
          <w:rFonts w:cs="Arial"/>
          <w:szCs w:val="24"/>
          <w:shd w:val="clear" w:color="auto" w:fill="FFFFFF"/>
        </w:rPr>
        <w:t xml:space="preserve">, C.; </w:t>
      </w:r>
      <w:proofErr w:type="spellStart"/>
      <w:r w:rsidRPr="004F7F03">
        <w:rPr>
          <w:rFonts w:cs="Arial"/>
          <w:szCs w:val="24"/>
          <w:shd w:val="clear" w:color="auto" w:fill="FFFFFF"/>
        </w:rPr>
        <w:t>Pouyet</w:t>
      </w:r>
      <w:proofErr w:type="spellEnd"/>
      <w:r w:rsidRPr="004F7F03">
        <w:rPr>
          <w:rFonts w:cs="Arial"/>
          <w:szCs w:val="24"/>
          <w:shd w:val="clear" w:color="auto" w:fill="FFFFFF"/>
        </w:rPr>
        <w:t xml:space="preserve">, C.; </w:t>
      </w:r>
      <w:proofErr w:type="spellStart"/>
      <w:r w:rsidRPr="004F7F03">
        <w:rPr>
          <w:rFonts w:cs="Arial"/>
          <w:szCs w:val="24"/>
          <w:shd w:val="clear" w:color="auto" w:fill="FFFFFF"/>
        </w:rPr>
        <w:t>Dardevet</w:t>
      </w:r>
      <w:proofErr w:type="spellEnd"/>
      <w:r w:rsidRPr="004F7F03">
        <w:rPr>
          <w:rFonts w:cs="Arial"/>
          <w:szCs w:val="24"/>
          <w:shd w:val="clear" w:color="auto" w:fill="FFFFFF"/>
        </w:rPr>
        <w:t xml:space="preserve">, D.; </w:t>
      </w:r>
      <w:proofErr w:type="spellStart"/>
      <w:r w:rsidRPr="004F7F03">
        <w:rPr>
          <w:rFonts w:cs="Arial"/>
          <w:szCs w:val="24"/>
          <w:shd w:val="clear" w:color="auto" w:fill="FFFFFF"/>
        </w:rPr>
        <w:t>Mosoni</w:t>
      </w:r>
      <w:proofErr w:type="spellEnd"/>
      <w:r w:rsidRPr="004F7F03">
        <w:rPr>
          <w:rFonts w:cs="Arial"/>
          <w:szCs w:val="24"/>
          <w:shd w:val="clear" w:color="auto" w:fill="FFFFFF"/>
        </w:rPr>
        <w:t>, L. Spreading intake of a leucine-rich fast protein in energy-restricted overweight rats does not improve protein mass. </w:t>
      </w:r>
      <w:proofErr w:type="spellStart"/>
      <w:r w:rsidRPr="00A82E74">
        <w:rPr>
          <w:rFonts w:cs="Arial"/>
          <w:bCs/>
          <w:szCs w:val="24"/>
          <w:shd w:val="clear" w:color="auto" w:fill="FFFFFF"/>
          <w:lang w:val="pt-BR"/>
        </w:rPr>
        <w:t>Nutrition</w:t>
      </w:r>
      <w:proofErr w:type="spellEnd"/>
      <w:r w:rsidRPr="00A82E74">
        <w:rPr>
          <w:rFonts w:cs="Arial"/>
          <w:szCs w:val="24"/>
          <w:shd w:val="clear" w:color="auto" w:fill="FFFFFF"/>
          <w:lang w:val="pt-BR"/>
        </w:rPr>
        <w:t>. Vol. 28. Núm. 5. p. 566-571. 2012.</w:t>
      </w:r>
    </w:p>
    <w:p w14:paraId="20C22102" w14:textId="77777777" w:rsidR="00A82E74" w:rsidRPr="00A82E74" w:rsidRDefault="00A82E74" w:rsidP="00A82E74">
      <w:pPr>
        <w:spacing w:line="240" w:lineRule="auto"/>
        <w:rPr>
          <w:rFonts w:cs="Arial"/>
          <w:szCs w:val="24"/>
          <w:shd w:val="clear" w:color="auto" w:fill="FFFFFF"/>
          <w:lang w:val="pt-BR"/>
        </w:rPr>
      </w:pPr>
    </w:p>
    <w:p w14:paraId="5278FACE" w14:textId="77777777" w:rsidR="00A82E74" w:rsidRPr="004F7F03" w:rsidRDefault="00A82E74" w:rsidP="00951043">
      <w:pPr>
        <w:spacing w:line="240" w:lineRule="auto"/>
        <w:ind w:firstLine="0"/>
        <w:rPr>
          <w:rFonts w:cs="Arial"/>
          <w:szCs w:val="24"/>
          <w:shd w:val="clear" w:color="auto" w:fill="FFFFFF"/>
        </w:rPr>
      </w:pPr>
      <w:proofErr w:type="spellStart"/>
      <w:r w:rsidRPr="00A82E74">
        <w:rPr>
          <w:rFonts w:cs="Arial"/>
          <w:szCs w:val="24"/>
          <w:shd w:val="clear" w:color="auto" w:fill="FFFFFF"/>
          <w:lang w:val="pt-BR"/>
        </w:rPr>
        <w:t>Aparicio</w:t>
      </w:r>
      <w:proofErr w:type="spellEnd"/>
      <w:r w:rsidRPr="00A82E74">
        <w:rPr>
          <w:rFonts w:cs="Arial"/>
          <w:szCs w:val="24"/>
          <w:shd w:val="clear" w:color="auto" w:fill="FFFFFF"/>
          <w:lang w:val="pt-BR"/>
        </w:rPr>
        <w:t xml:space="preserve">, V.A.; </w:t>
      </w:r>
      <w:proofErr w:type="spellStart"/>
      <w:r w:rsidRPr="00A82E74">
        <w:rPr>
          <w:rFonts w:cs="Arial"/>
          <w:szCs w:val="24"/>
          <w:shd w:val="clear" w:color="auto" w:fill="FFFFFF"/>
          <w:lang w:val="pt-BR"/>
        </w:rPr>
        <w:t>Nebot</w:t>
      </w:r>
      <w:proofErr w:type="spellEnd"/>
      <w:r w:rsidRPr="00A82E74">
        <w:rPr>
          <w:rFonts w:cs="Arial"/>
          <w:szCs w:val="24"/>
          <w:shd w:val="clear" w:color="auto" w:fill="FFFFFF"/>
          <w:lang w:val="pt-BR"/>
        </w:rPr>
        <w:t xml:space="preserve">, E.; </w:t>
      </w:r>
      <w:proofErr w:type="spellStart"/>
      <w:r w:rsidRPr="00A82E74">
        <w:rPr>
          <w:rFonts w:cs="Arial"/>
          <w:szCs w:val="24"/>
          <w:shd w:val="clear" w:color="auto" w:fill="FFFFFF"/>
          <w:lang w:val="pt-BR"/>
        </w:rPr>
        <w:t>Kapravelou</w:t>
      </w:r>
      <w:proofErr w:type="spellEnd"/>
      <w:r w:rsidRPr="00A82E74">
        <w:rPr>
          <w:rFonts w:cs="Arial"/>
          <w:szCs w:val="24"/>
          <w:shd w:val="clear" w:color="auto" w:fill="FFFFFF"/>
          <w:lang w:val="pt-BR"/>
        </w:rPr>
        <w:t xml:space="preserve">, G.; Sánchez, C.; Porres, J.M.; López Jurado, M.; </w:t>
      </w:r>
      <w:proofErr w:type="spellStart"/>
      <w:r w:rsidRPr="00A82E74">
        <w:rPr>
          <w:rFonts w:cs="Arial"/>
          <w:szCs w:val="24"/>
          <w:shd w:val="clear" w:color="auto" w:fill="FFFFFF"/>
          <w:lang w:val="pt-BR"/>
        </w:rPr>
        <w:t>Aranda</w:t>
      </w:r>
      <w:proofErr w:type="spellEnd"/>
      <w:r w:rsidRPr="00A82E74">
        <w:rPr>
          <w:rFonts w:cs="Arial"/>
          <w:szCs w:val="24"/>
          <w:shd w:val="clear" w:color="auto" w:fill="FFFFFF"/>
          <w:lang w:val="pt-BR"/>
        </w:rPr>
        <w:t xml:space="preserve">, P. El </w:t>
      </w:r>
      <w:proofErr w:type="spellStart"/>
      <w:r w:rsidRPr="00A82E74">
        <w:rPr>
          <w:rFonts w:cs="Arial"/>
          <w:szCs w:val="24"/>
          <w:shd w:val="clear" w:color="auto" w:fill="FFFFFF"/>
          <w:lang w:val="pt-BR"/>
        </w:rPr>
        <w:t>entrenamiento</w:t>
      </w:r>
      <w:proofErr w:type="spellEnd"/>
      <w:r w:rsidRPr="00A82E74">
        <w:rPr>
          <w:rFonts w:cs="Arial"/>
          <w:szCs w:val="24"/>
          <w:shd w:val="clear" w:color="auto" w:fill="FFFFFF"/>
          <w:lang w:val="pt-BR"/>
        </w:rPr>
        <w:t xml:space="preserve"> de </w:t>
      </w:r>
      <w:proofErr w:type="spellStart"/>
      <w:r w:rsidRPr="00A82E74">
        <w:rPr>
          <w:rFonts w:cs="Arial"/>
          <w:szCs w:val="24"/>
          <w:shd w:val="clear" w:color="auto" w:fill="FFFFFF"/>
          <w:lang w:val="pt-BR"/>
        </w:rPr>
        <w:t>fuerza</w:t>
      </w:r>
      <w:proofErr w:type="spellEnd"/>
      <w:r w:rsidRPr="00A82E74">
        <w:rPr>
          <w:rFonts w:cs="Arial"/>
          <w:szCs w:val="24"/>
          <w:shd w:val="clear" w:color="auto" w:fill="FFFFFF"/>
          <w:lang w:val="pt-BR"/>
        </w:rPr>
        <w:t xml:space="preserve"> </w:t>
      </w:r>
      <w:proofErr w:type="spellStart"/>
      <w:r w:rsidRPr="00A82E74">
        <w:rPr>
          <w:rFonts w:cs="Arial"/>
          <w:szCs w:val="24"/>
          <w:shd w:val="clear" w:color="auto" w:fill="FFFFFF"/>
          <w:lang w:val="pt-BR"/>
        </w:rPr>
        <w:t>reduce</w:t>
      </w:r>
      <w:proofErr w:type="spellEnd"/>
      <w:r w:rsidRPr="00A82E74">
        <w:rPr>
          <w:rFonts w:cs="Arial"/>
          <w:szCs w:val="24"/>
          <w:shd w:val="clear" w:color="auto" w:fill="FFFFFF"/>
          <w:lang w:val="pt-BR"/>
        </w:rPr>
        <w:t xml:space="preserve"> </w:t>
      </w:r>
      <w:proofErr w:type="spellStart"/>
      <w:r w:rsidRPr="00A82E74">
        <w:rPr>
          <w:rFonts w:cs="Arial"/>
          <w:szCs w:val="24"/>
          <w:shd w:val="clear" w:color="auto" w:fill="FFFFFF"/>
          <w:lang w:val="pt-BR"/>
        </w:rPr>
        <w:t>la</w:t>
      </w:r>
      <w:proofErr w:type="spellEnd"/>
      <w:r w:rsidRPr="00A82E74">
        <w:rPr>
          <w:rFonts w:cs="Arial"/>
          <w:szCs w:val="24"/>
          <w:shd w:val="clear" w:color="auto" w:fill="FFFFFF"/>
          <w:lang w:val="pt-BR"/>
        </w:rPr>
        <w:t xml:space="preserve"> </w:t>
      </w:r>
      <w:proofErr w:type="spellStart"/>
      <w:r w:rsidRPr="00A82E74">
        <w:rPr>
          <w:rFonts w:cs="Arial"/>
          <w:szCs w:val="24"/>
          <w:shd w:val="clear" w:color="auto" w:fill="FFFFFF"/>
          <w:lang w:val="pt-BR"/>
        </w:rPr>
        <w:t>acidosis</w:t>
      </w:r>
      <w:proofErr w:type="spellEnd"/>
      <w:r w:rsidRPr="00A82E74">
        <w:rPr>
          <w:rFonts w:cs="Arial"/>
          <w:szCs w:val="24"/>
          <w:shd w:val="clear" w:color="auto" w:fill="FFFFFF"/>
          <w:lang w:val="pt-BR"/>
        </w:rPr>
        <w:t xml:space="preserve"> metabólica y </w:t>
      </w:r>
      <w:proofErr w:type="spellStart"/>
      <w:r w:rsidRPr="00A82E74">
        <w:rPr>
          <w:rFonts w:cs="Arial"/>
          <w:szCs w:val="24"/>
          <w:shd w:val="clear" w:color="auto" w:fill="FFFFFF"/>
          <w:lang w:val="pt-BR"/>
        </w:rPr>
        <w:t>la</w:t>
      </w:r>
      <w:proofErr w:type="spellEnd"/>
      <w:r w:rsidRPr="00A82E74">
        <w:rPr>
          <w:rFonts w:cs="Arial"/>
          <w:szCs w:val="24"/>
          <w:shd w:val="clear" w:color="auto" w:fill="FFFFFF"/>
          <w:lang w:val="pt-BR"/>
        </w:rPr>
        <w:t xml:space="preserve"> hipertrofia hepática y renal </w:t>
      </w:r>
      <w:proofErr w:type="spellStart"/>
      <w:r w:rsidRPr="00A82E74">
        <w:rPr>
          <w:rFonts w:cs="Arial"/>
          <w:szCs w:val="24"/>
          <w:shd w:val="clear" w:color="auto" w:fill="FFFFFF"/>
          <w:lang w:val="pt-BR"/>
        </w:rPr>
        <w:t>consecuentes</w:t>
      </w:r>
      <w:proofErr w:type="spellEnd"/>
      <w:r w:rsidRPr="00A82E74">
        <w:rPr>
          <w:rFonts w:cs="Arial"/>
          <w:szCs w:val="24"/>
          <w:shd w:val="clear" w:color="auto" w:fill="FFFFFF"/>
          <w:lang w:val="pt-BR"/>
        </w:rPr>
        <w:t xml:space="preserve"> </w:t>
      </w:r>
      <w:proofErr w:type="spellStart"/>
      <w:r w:rsidRPr="00A82E74">
        <w:rPr>
          <w:rFonts w:cs="Arial"/>
          <w:szCs w:val="24"/>
          <w:shd w:val="clear" w:color="auto" w:fill="FFFFFF"/>
          <w:lang w:val="pt-BR"/>
        </w:rPr>
        <w:t>del</w:t>
      </w:r>
      <w:proofErr w:type="spellEnd"/>
      <w:r w:rsidRPr="00A82E74">
        <w:rPr>
          <w:rFonts w:cs="Arial"/>
          <w:szCs w:val="24"/>
          <w:shd w:val="clear" w:color="auto" w:fill="FFFFFF"/>
          <w:lang w:val="pt-BR"/>
        </w:rPr>
        <w:t xml:space="preserve"> consumo de una dieta </w:t>
      </w:r>
      <w:proofErr w:type="spellStart"/>
      <w:r w:rsidRPr="00A82E74">
        <w:rPr>
          <w:rFonts w:cs="Arial"/>
          <w:szCs w:val="24"/>
          <w:shd w:val="clear" w:color="auto" w:fill="FFFFFF"/>
          <w:lang w:val="pt-BR"/>
        </w:rPr>
        <w:t>hiperproteica</w:t>
      </w:r>
      <w:proofErr w:type="spellEnd"/>
      <w:r w:rsidRPr="00A82E74">
        <w:rPr>
          <w:rFonts w:cs="Arial"/>
          <w:szCs w:val="24"/>
          <w:shd w:val="clear" w:color="auto" w:fill="FFFFFF"/>
          <w:lang w:val="pt-BR"/>
        </w:rPr>
        <w:t xml:space="preserve"> </w:t>
      </w:r>
      <w:proofErr w:type="spellStart"/>
      <w:r w:rsidRPr="00A82E74">
        <w:rPr>
          <w:rFonts w:cs="Arial"/>
          <w:szCs w:val="24"/>
          <w:shd w:val="clear" w:color="auto" w:fill="FFFFFF"/>
          <w:lang w:val="pt-BR"/>
        </w:rPr>
        <w:t>en</w:t>
      </w:r>
      <w:proofErr w:type="spellEnd"/>
      <w:r w:rsidRPr="00A82E74">
        <w:rPr>
          <w:rFonts w:cs="Arial"/>
          <w:szCs w:val="24"/>
          <w:shd w:val="clear" w:color="auto" w:fill="FFFFFF"/>
          <w:lang w:val="pt-BR"/>
        </w:rPr>
        <w:t xml:space="preserve"> ratas. </w:t>
      </w:r>
      <w:proofErr w:type="spellStart"/>
      <w:r w:rsidRPr="004F7F03">
        <w:rPr>
          <w:rFonts w:cs="Arial"/>
          <w:bCs/>
          <w:szCs w:val="24"/>
          <w:shd w:val="clear" w:color="auto" w:fill="FFFFFF"/>
        </w:rPr>
        <w:t>Nutrición</w:t>
      </w:r>
      <w:proofErr w:type="spellEnd"/>
      <w:r w:rsidRPr="004F7F03">
        <w:rPr>
          <w:rFonts w:cs="Arial"/>
          <w:bCs/>
          <w:szCs w:val="24"/>
          <w:shd w:val="clear" w:color="auto" w:fill="FFFFFF"/>
        </w:rPr>
        <w:t xml:space="preserve"> </w:t>
      </w:r>
      <w:proofErr w:type="spellStart"/>
      <w:r w:rsidRPr="004F7F03">
        <w:rPr>
          <w:rFonts w:cs="Arial"/>
          <w:bCs/>
          <w:szCs w:val="24"/>
          <w:shd w:val="clear" w:color="auto" w:fill="FFFFFF"/>
        </w:rPr>
        <w:t>Hospitalaria</w:t>
      </w:r>
      <w:proofErr w:type="spellEnd"/>
      <w:r w:rsidRPr="004F7F03">
        <w:rPr>
          <w:rFonts w:cs="Arial"/>
          <w:szCs w:val="24"/>
          <w:shd w:val="clear" w:color="auto" w:fill="FFFFFF"/>
        </w:rPr>
        <w:t xml:space="preserve">. Vol. 26. </w:t>
      </w:r>
      <w:proofErr w:type="spellStart"/>
      <w:r w:rsidRPr="004F7F03">
        <w:rPr>
          <w:rFonts w:cs="Arial"/>
          <w:szCs w:val="24"/>
          <w:shd w:val="clear" w:color="auto" w:fill="FFFFFF"/>
        </w:rPr>
        <w:t>Núm</w:t>
      </w:r>
      <w:proofErr w:type="spellEnd"/>
      <w:r w:rsidRPr="004F7F03">
        <w:rPr>
          <w:rFonts w:cs="Arial"/>
          <w:szCs w:val="24"/>
          <w:shd w:val="clear" w:color="auto" w:fill="FFFFFF"/>
        </w:rPr>
        <w:t>. 6. p. 1478-1486. 2011a.</w:t>
      </w:r>
    </w:p>
    <w:p w14:paraId="063A89B4" w14:textId="77777777" w:rsidR="00A82E74" w:rsidRDefault="00A82E74" w:rsidP="00A82E74">
      <w:pPr>
        <w:spacing w:line="240" w:lineRule="auto"/>
        <w:rPr>
          <w:rFonts w:cs="Arial"/>
          <w:szCs w:val="24"/>
          <w:shd w:val="clear" w:color="auto" w:fill="FFFFFF"/>
        </w:rPr>
      </w:pPr>
    </w:p>
    <w:p w14:paraId="0EC18234" w14:textId="77777777" w:rsidR="00A82E74" w:rsidRPr="004F7F03" w:rsidRDefault="00A82E74" w:rsidP="00951043">
      <w:pPr>
        <w:spacing w:line="240" w:lineRule="auto"/>
        <w:ind w:firstLine="0"/>
        <w:rPr>
          <w:rFonts w:cs="Arial"/>
          <w:szCs w:val="24"/>
          <w:shd w:val="clear" w:color="auto" w:fill="FFFFFF"/>
        </w:rPr>
      </w:pPr>
      <w:r w:rsidRPr="004F7F03">
        <w:rPr>
          <w:rFonts w:cs="Arial"/>
          <w:szCs w:val="24"/>
          <w:shd w:val="clear" w:color="auto" w:fill="FFFFFF"/>
        </w:rPr>
        <w:t xml:space="preserve">Aparicio, V.A.; </w:t>
      </w:r>
      <w:proofErr w:type="spellStart"/>
      <w:r w:rsidRPr="004F7F03">
        <w:rPr>
          <w:rFonts w:cs="Arial"/>
          <w:szCs w:val="24"/>
          <w:shd w:val="clear" w:color="auto" w:fill="FFFFFF"/>
        </w:rPr>
        <w:t>Nebot</w:t>
      </w:r>
      <w:proofErr w:type="spellEnd"/>
      <w:r w:rsidRPr="004F7F03">
        <w:rPr>
          <w:rFonts w:cs="Arial"/>
          <w:szCs w:val="24"/>
          <w:shd w:val="clear" w:color="auto" w:fill="FFFFFF"/>
        </w:rPr>
        <w:t xml:space="preserve">, E.; </w:t>
      </w:r>
      <w:proofErr w:type="spellStart"/>
      <w:r w:rsidRPr="004F7F03">
        <w:rPr>
          <w:rFonts w:cs="Arial"/>
          <w:szCs w:val="24"/>
          <w:shd w:val="clear" w:color="auto" w:fill="FFFFFF"/>
        </w:rPr>
        <w:t>Porres</w:t>
      </w:r>
      <w:proofErr w:type="spellEnd"/>
      <w:r w:rsidRPr="004F7F03">
        <w:rPr>
          <w:rFonts w:cs="Arial"/>
          <w:szCs w:val="24"/>
          <w:shd w:val="clear" w:color="auto" w:fill="FFFFFF"/>
        </w:rPr>
        <w:t>, J. M.; Ortega, F.B.; Heredia, J. M.; López-Jurado, M.; Ramírez, P.A. Effects of high-whey-protein intake and resistance training on renal, bone and metabolic parameters in rats. </w:t>
      </w:r>
      <w:r w:rsidRPr="004F7F03">
        <w:rPr>
          <w:rFonts w:cs="Arial"/>
          <w:bCs/>
          <w:szCs w:val="24"/>
          <w:shd w:val="clear" w:color="auto" w:fill="FFFFFF"/>
        </w:rPr>
        <w:t>British Journal of Nutrition</w:t>
      </w:r>
      <w:r w:rsidRPr="004F7F03">
        <w:rPr>
          <w:rFonts w:cs="Arial"/>
          <w:szCs w:val="24"/>
          <w:shd w:val="clear" w:color="auto" w:fill="FFFFFF"/>
        </w:rPr>
        <w:t xml:space="preserve">. Vol. 105. </w:t>
      </w:r>
      <w:proofErr w:type="spellStart"/>
      <w:r w:rsidRPr="004F7F03">
        <w:rPr>
          <w:rFonts w:cs="Arial"/>
          <w:szCs w:val="24"/>
          <w:shd w:val="clear" w:color="auto" w:fill="FFFFFF"/>
        </w:rPr>
        <w:t>Núm</w:t>
      </w:r>
      <w:proofErr w:type="spellEnd"/>
      <w:r w:rsidRPr="004F7F03">
        <w:rPr>
          <w:rFonts w:cs="Arial"/>
          <w:szCs w:val="24"/>
          <w:shd w:val="clear" w:color="auto" w:fill="FFFFFF"/>
        </w:rPr>
        <w:t>. 6. p. 836-845. 2011b.</w:t>
      </w:r>
    </w:p>
    <w:p w14:paraId="30ACC721" w14:textId="77777777" w:rsidR="00A82E74" w:rsidRDefault="00A82E74" w:rsidP="00A82E74">
      <w:pPr>
        <w:spacing w:line="240" w:lineRule="auto"/>
        <w:rPr>
          <w:rFonts w:cs="Arial"/>
          <w:szCs w:val="24"/>
          <w:shd w:val="clear" w:color="auto" w:fill="FFFFFF"/>
        </w:rPr>
      </w:pPr>
    </w:p>
    <w:p w14:paraId="6F600657" w14:textId="77777777" w:rsidR="00A82E74" w:rsidRPr="00730EF8" w:rsidRDefault="00A82E74" w:rsidP="00951043">
      <w:pPr>
        <w:spacing w:line="240" w:lineRule="auto"/>
        <w:ind w:firstLine="0"/>
        <w:rPr>
          <w:rFonts w:cs="Arial"/>
          <w:szCs w:val="24"/>
          <w:shd w:val="clear" w:color="auto" w:fill="FFFFFF"/>
        </w:rPr>
      </w:pPr>
      <w:r w:rsidRPr="004F7F03">
        <w:rPr>
          <w:rFonts w:cs="Arial"/>
          <w:szCs w:val="24"/>
          <w:shd w:val="clear" w:color="auto" w:fill="FFFFFF"/>
        </w:rPr>
        <w:t xml:space="preserve">Aparicio, V.A.; </w:t>
      </w:r>
      <w:proofErr w:type="spellStart"/>
      <w:r w:rsidRPr="004F7F03">
        <w:rPr>
          <w:rFonts w:cs="Arial"/>
          <w:szCs w:val="24"/>
          <w:shd w:val="clear" w:color="auto" w:fill="FFFFFF"/>
        </w:rPr>
        <w:t>Nebot</w:t>
      </w:r>
      <w:proofErr w:type="spellEnd"/>
      <w:r w:rsidRPr="004F7F03">
        <w:rPr>
          <w:rFonts w:cs="Arial"/>
          <w:szCs w:val="24"/>
          <w:shd w:val="clear" w:color="auto" w:fill="FFFFFF"/>
        </w:rPr>
        <w:t xml:space="preserve">, E.; </w:t>
      </w:r>
      <w:proofErr w:type="spellStart"/>
      <w:r w:rsidRPr="004F7F03">
        <w:rPr>
          <w:rFonts w:cs="Arial"/>
          <w:szCs w:val="24"/>
          <w:shd w:val="clear" w:color="auto" w:fill="FFFFFF"/>
        </w:rPr>
        <w:t>Tassi</w:t>
      </w:r>
      <w:proofErr w:type="spellEnd"/>
      <w:r w:rsidRPr="004F7F03">
        <w:rPr>
          <w:rFonts w:cs="Arial"/>
          <w:szCs w:val="24"/>
          <w:shd w:val="clear" w:color="auto" w:fill="FFFFFF"/>
        </w:rPr>
        <w:t xml:space="preserve">, M.; </w:t>
      </w:r>
      <w:proofErr w:type="spellStart"/>
      <w:r w:rsidRPr="004F7F03">
        <w:rPr>
          <w:rFonts w:cs="Arial"/>
          <w:szCs w:val="24"/>
          <w:shd w:val="clear" w:color="auto" w:fill="FFFFFF"/>
        </w:rPr>
        <w:t>Camiletti-Moirón</w:t>
      </w:r>
      <w:proofErr w:type="spellEnd"/>
      <w:r w:rsidRPr="004F7F03">
        <w:rPr>
          <w:rFonts w:cs="Arial"/>
          <w:szCs w:val="24"/>
          <w:shd w:val="clear" w:color="auto" w:fill="FFFFFF"/>
        </w:rPr>
        <w:t xml:space="preserve">, D.; Sanchez-Gonzalez, C.; </w:t>
      </w:r>
      <w:proofErr w:type="spellStart"/>
      <w:r w:rsidRPr="004F7F03">
        <w:rPr>
          <w:rFonts w:cs="Arial"/>
          <w:szCs w:val="24"/>
          <w:shd w:val="clear" w:color="auto" w:fill="FFFFFF"/>
        </w:rPr>
        <w:t>Porres</w:t>
      </w:r>
      <w:proofErr w:type="spellEnd"/>
      <w:r w:rsidRPr="004F7F03">
        <w:rPr>
          <w:rFonts w:cs="Arial"/>
          <w:szCs w:val="24"/>
          <w:shd w:val="clear" w:color="auto" w:fill="FFFFFF"/>
        </w:rPr>
        <w:t>, J.M.; Aranda, P. Whey versus soy protein diets and renal status in rats. </w:t>
      </w:r>
      <w:r w:rsidRPr="00730EF8">
        <w:rPr>
          <w:rFonts w:cs="Arial"/>
          <w:bCs/>
          <w:szCs w:val="24"/>
          <w:shd w:val="clear" w:color="auto" w:fill="FFFFFF"/>
        </w:rPr>
        <w:t>Journal of medicinal food</w:t>
      </w:r>
      <w:r w:rsidRPr="00730EF8">
        <w:rPr>
          <w:rFonts w:cs="Arial"/>
          <w:szCs w:val="24"/>
          <w:shd w:val="clear" w:color="auto" w:fill="FFFFFF"/>
        </w:rPr>
        <w:t xml:space="preserve">. Vol. 17. </w:t>
      </w:r>
      <w:proofErr w:type="spellStart"/>
      <w:r w:rsidRPr="00730EF8">
        <w:rPr>
          <w:rFonts w:cs="Arial"/>
          <w:szCs w:val="24"/>
          <w:shd w:val="clear" w:color="auto" w:fill="FFFFFF"/>
        </w:rPr>
        <w:t>Núm</w:t>
      </w:r>
      <w:proofErr w:type="spellEnd"/>
      <w:r w:rsidRPr="00730EF8">
        <w:rPr>
          <w:rFonts w:cs="Arial"/>
          <w:szCs w:val="24"/>
          <w:shd w:val="clear" w:color="auto" w:fill="FFFFFF"/>
        </w:rPr>
        <w:t>. 9. p. 1011-1016. 2014.</w:t>
      </w:r>
    </w:p>
    <w:p w14:paraId="51E03123" w14:textId="77777777" w:rsidR="00A82E74" w:rsidRPr="00CF77DD" w:rsidRDefault="00A82E74" w:rsidP="00A82E74">
      <w:pPr>
        <w:spacing w:line="240" w:lineRule="auto"/>
        <w:rPr>
          <w:rFonts w:cs="Arial"/>
          <w:szCs w:val="24"/>
          <w:shd w:val="clear" w:color="auto" w:fill="FFFFFF"/>
        </w:rPr>
      </w:pPr>
    </w:p>
    <w:p w14:paraId="20C9FD88" w14:textId="77777777" w:rsidR="00A82E74" w:rsidRPr="004F7F03" w:rsidRDefault="00A82E74" w:rsidP="00951043">
      <w:pPr>
        <w:spacing w:line="240" w:lineRule="auto"/>
        <w:ind w:firstLine="0"/>
        <w:rPr>
          <w:rFonts w:cs="Arial"/>
          <w:szCs w:val="24"/>
          <w:shd w:val="clear" w:color="auto" w:fill="FFFFFF"/>
        </w:rPr>
      </w:pPr>
      <w:r w:rsidRPr="00CF77DD">
        <w:rPr>
          <w:rFonts w:cs="Arial"/>
          <w:szCs w:val="24"/>
          <w:shd w:val="clear" w:color="auto" w:fill="FFFFFF"/>
        </w:rPr>
        <w:t xml:space="preserve">Avila, E.T.P.; Lima, T.R.; </w:t>
      </w:r>
      <w:proofErr w:type="spellStart"/>
      <w:r w:rsidRPr="00CF77DD">
        <w:rPr>
          <w:rFonts w:cs="Arial"/>
          <w:szCs w:val="24"/>
          <w:shd w:val="clear" w:color="auto" w:fill="FFFFFF"/>
        </w:rPr>
        <w:t>Tibana</w:t>
      </w:r>
      <w:proofErr w:type="spellEnd"/>
      <w:r w:rsidRPr="00CF77DD">
        <w:rPr>
          <w:rFonts w:cs="Arial"/>
          <w:szCs w:val="24"/>
          <w:shd w:val="clear" w:color="auto" w:fill="FFFFFF"/>
        </w:rPr>
        <w:t xml:space="preserve">, R.A.; Almeida, P.C.; Fraga, G.A.; </w:t>
      </w:r>
      <w:proofErr w:type="spellStart"/>
      <w:r w:rsidRPr="00CF77DD">
        <w:rPr>
          <w:rFonts w:cs="Arial"/>
          <w:szCs w:val="24"/>
          <w:shd w:val="clear" w:color="auto" w:fill="FFFFFF"/>
        </w:rPr>
        <w:t>Sena</w:t>
      </w:r>
      <w:proofErr w:type="spellEnd"/>
      <w:r w:rsidRPr="00CF77DD">
        <w:rPr>
          <w:rFonts w:cs="Arial"/>
          <w:szCs w:val="24"/>
          <w:shd w:val="clear" w:color="auto" w:fill="FFFFFF"/>
        </w:rPr>
        <w:t xml:space="preserve">, M.S., Corona, L.F.P.; </w:t>
      </w:r>
      <w:proofErr w:type="spellStart"/>
      <w:r w:rsidRPr="00CF77DD">
        <w:rPr>
          <w:rFonts w:cs="Arial"/>
          <w:szCs w:val="24"/>
          <w:shd w:val="clear" w:color="auto" w:fill="FFFFFF"/>
        </w:rPr>
        <w:t>Navalta</w:t>
      </w:r>
      <w:proofErr w:type="spellEnd"/>
      <w:r w:rsidRPr="00CF77DD">
        <w:rPr>
          <w:rFonts w:cs="Arial"/>
          <w:szCs w:val="24"/>
          <w:shd w:val="clear" w:color="auto" w:fill="FFFFFF"/>
        </w:rPr>
        <w:t xml:space="preserve">, J.W.; Rezaei, J.; </w:t>
      </w:r>
      <w:proofErr w:type="spellStart"/>
      <w:r w:rsidRPr="00CF77DD">
        <w:rPr>
          <w:rFonts w:cs="Arial"/>
          <w:szCs w:val="24"/>
          <w:shd w:val="clear" w:color="auto" w:fill="FFFFFF"/>
        </w:rPr>
        <w:t>Ghayomzadeh</w:t>
      </w:r>
      <w:proofErr w:type="spellEnd"/>
      <w:r w:rsidRPr="00CF77DD">
        <w:rPr>
          <w:rFonts w:cs="Arial"/>
          <w:szCs w:val="24"/>
          <w:shd w:val="clear" w:color="auto" w:fill="FFFFFF"/>
        </w:rPr>
        <w:t xml:space="preserve">, M.; </w:t>
      </w:r>
      <w:proofErr w:type="spellStart"/>
      <w:r w:rsidRPr="00CF77DD">
        <w:rPr>
          <w:rFonts w:cs="Arial"/>
          <w:szCs w:val="24"/>
          <w:shd w:val="clear" w:color="auto" w:fill="FFFFFF"/>
        </w:rPr>
        <w:t>Damazo</w:t>
      </w:r>
      <w:proofErr w:type="spellEnd"/>
      <w:r w:rsidRPr="00CF77DD">
        <w:rPr>
          <w:rFonts w:cs="Arial"/>
          <w:szCs w:val="24"/>
          <w:shd w:val="clear" w:color="auto" w:fill="FFFFFF"/>
        </w:rPr>
        <w:t xml:space="preserve">, A.S.; </w:t>
      </w:r>
      <w:proofErr w:type="spellStart"/>
      <w:r w:rsidRPr="00CF77DD">
        <w:rPr>
          <w:rFonts w:cs="Arial"/>
          <w:szCs w:val="24"/>
          <w:shd w:val="clear" w:color="auto" w:fill="FFFFFF"/>
        </w:rPr>
        <w:t>Prestes</w:t>
      </w:r>
      <w:proofErr w:type="spellEnd"/>
      <w:r w:rsidRPr="00CF77DD">
        <w:rPr>
          <w:rFonts w:cs="Arial"/>
          <w:szCs w:val="24"/>
          <w:shd w:val="clear" w:color="auto" w:fill="FFFFFF"/>
        </w:rPr>
        <w:t xml:space="preserve">, J.; </w:t>
      </w:r>
      <w:proofErr w:type="spellStart"/>
      <w:r w:rsidRPr="00CF77DD">
        <w:rPr>
          <w:rFonts w:cs="Arial"/>
          <w:szCs w:val="24"/>
          <w:shd w:val="clear" w:color="auto" w:fill="FFFFFF"/>
        </w:rPr>
        <w:t>Voltarelli</w:t>
      </w:r>
      <w:proofErr w:type="spellEnd"/>
      <w:r w:rsidRPr="00CF77DD">
        <w:rPr>
          <w:rFonts w:cs="Arial"/>
          <w:szCs w:val="24"/>
          <w:shd w:val="clear" w:color="auto" w:fill="FFFFFF"/>
        </w:rPr>
        <w:t xml:space="preserve">, F.A.  </w:t>
      </w:r>
      <w:r w:rsidRPr="004F7F03">
        <w:rPr>
          <w:rFonts w:cs="Arial"/>
          <w:szCs w:val="24"/>
          <w:shd w:val="clear" w:color="auto" w:fill="FFFFFF"/>
        </w:rPr>
        <w:t>Effects of high-protein diet containing isolated whey protein in rats submitted to resistance training of aquatic jumps. </w:t>
      </w:r>
      <w:r w:rsidRPr="004F7F03">
        <w:rPr>
          <w:rFonts w:cs="Arial"/>
          <w:bCs/>
          <w:szCs w:val="24"/>
          <w:shd w:val="clear" w:color="auto" w:fill="FFFFFF"/>
        </w:rPr>
        <w:t>Nutrition</w:t>
      </w:r>
      <w:r w:rsidRPr="004F7F03">
        <w:rPr>
          <w:rFonts w:cs="Arial"/>
          <w:szCs w:val="24"/>
          <w:shd w:val="clear" w:color="auto" w:fill="FFFFFF"/>
        </w:rPr>
        <w:t>. Vol. 53. p. 85-94. 2018.</w:t>
      </w:r>
    </w:p>
    <w:p w14:paraId="001020E1" w14:textId="77777777" w:rsidR="00A82E74" w:rsidRDefault="00A82E74" w:rsidP="00A82E74">
      <w:pPr>
        <w:autoSpaceDE w:val="0"/>
        <w:autoSpaceDN w:val="0"/>
        <w:adjustRightInd w:val="0"/>
        <w:spacing w:line="240" w:lineRule="auto"/>
        <w:rPr>
          <w:rFonts w:cs="Arial"/>
          <w:color w:val="000000" w:themeColor="text1"/>
          <w:szCs w:val="24"/>
          <w:highlight w:val="yellow"/>
          <w:shd w:val="clear" w:color="auto" w:fill="FFFFFF"/>
        </w:rPr>
      </w:pPr>
    </w:p>
    <w:p w14:paraId="05C9FC62" w14:textId="77777777" w:rsidR="00A82E74" w:rsidRPr="00367E32" w:rsidRDefault="00A82E74" w:rsidP="00951043">
      <w:pPr>
        <w:autoSpaceDE w:val="0"/>
        <w:autoSpaceDN w:val="0"/>
        <w:adjustRightInd w:val="0"/>
        <w:spacing w:line="240" w:lineRule="auto"/>
        <w:ind w:firstLine="0"/>
        <w:rPr>
          <w:rFonts w:cs="Arial"/>
          <w:color w:val="000000" w:themeColor="text1"/>
          <w:szCs w:val="24"/>
          <w:shd w:val="clear" w:color="auto" w:fill="FFFFFF"/>
        </w:rPr>
      </w:pPr>
      <w:r w:rsidRPr="00367E32">
        <w:rPr>
          <w:rFonts w:cs="Arial"/>
          <w:color w:val="000000" w:themeColor="text1"/>
          <w:szCs w:val="24"/>
          <w:shd w:val="clear" w:color="auto" w:fill="FFFFFF"/>
        </w:rPr>
        <w:t>Chan, A.Y.; Cheng, M.L.; Keil, L.C.; Myers, B.D. Functional response of healthy and diseased glomeruli to a large, protein-rich meal.</w:t>
      </w:r>
      <w:r w:rsidRPr="00367E32">
        <w:rPr>
          <w:rStyle w:val="apple-converted-space"/>
          <w:rFonts w:cs="Arial"/>
          <w:color w:val="000000" w:themeColor="text1"/>
          <w:szCs w:val="24"/>
          <w:shd w:val="clear" w:color="auto" w:fill="FFFFFF"/>
        </w:rPr>
        <w:t> </w:t>
      </w:r>
      <w:r w:rsidRPr="00367E32">
        <w:rPr>
          <w:rFonts w:cs="Arial"/>
          <w:bCs/>
          <w:color w:val="000000" w:themeColor="text1"/>
          <w:szCs w:val="24"/>
          <w:shd w:val="clear" w:color="auto" w:fill="FFFFFF"/>
        </w:rPr>
        <w:t>Journal of Clinical Investigation</w:t>
      </w:r>
      <w:r w:rsidRPr="00367E32">
        <w:rPr>
          <w:rFonts w:cs="Arial"/>
          <w:color w:val="000000" w:themeColor="text1"/>
          <w:szCs w:val="24"/>
          <w:shd w:val="clear" w:color="auto" w:fill="FFFFFF"/>
        </w:rPr>
        <w:t xml:space="preserve">. Vol. 81. </w:t>
      </w:r>
      <w:proofErr w:type="spellStart"/>
      <w:r w:rsidRPr="00367E32">
        <w:rPr>
          <w:rFonts w:cs="Arial"/>
          <w:color w:val="000000" w:themeColor="text1"/>
          <w:szCs w:val="24"/>
          <w:shd w:val="clear" w:color="auto" w:fill="FFFFFF"/>
        </w:rPr>
        <w:t>Núm</w:t>
      </w:r>
      <w:proofErr w:type="spellEnd"/>
      <w:r w:rsidRPr="00367E32">
        <w:rPr>
          <w:rFonts w:cs="Arial"/>
          <w:color w:val="000000" w:themeColor="text1"/>
          <w:szCs w:val="24"/>
          <w:shd w:val="clear" w:color="auto" w:fill="FFFFFF"/>
        </w:rPr>
        <w:t>. 1. p. 245-254. 1988.</w:t>
      </w:r>
    </w:p>
    <w:p w14:paraId="30E3E843" w14:textId="77777777" w:rsidR="00A82E74" w:rsidRDefault="00A82E74" w:rsidP="00A82E74">
      <w:pPr>
        <w:spacing w:line="240" w:lineRule="auto"/>
        <w:rPr>
          <w:rFonts w:cs="Arial"/>
          <w:szCs w:val="24"/>
          <w:shd w:val="clear" w:color="auto" w:fill="FFFFFF"/>
        </w:rPr>
      </w:pPr>
    </w:p>
    <w:p w14:paraId="32521D5D" w14:textId="77777777" w:rsidR="00A82E74" w:rsidRPr="004F7F03" w:rsidRDefault="00A82E74" w:rsidP="00951043">
      <w:pPr>
        <w:spacing w:line="240" w:lineRule="auto"/>
        <w:ind w:firstLine="0"/>
        <w:rPr>
          <w:rFonts w:cs="Arial"/>
          <w:szCs w:val="24"/>
          <w:shd w:val="clear" w:color="auto" w:fill="FFFFFF"/>
        </w:rPr>
      </w:pPr>
      <w:r w:rsidRPr="004F7F03">
        <w:rPr>
          <w:rFonts w:cs="Arial"/>
          <w:szCs w:val="24"/>
          <w:shd w:val="clear" w:color="auto" w:fill="FFFFFF"/>
        </w:rPr>
        <w:t xml:space="preserve">Chen, W.C.; Huang, W.C.; Chiu, C.C.; Chang, Y.K.; Huang, C.C. </w:t>
      </w:r>
      <w:r>
        <w:rPr>
          <w:rFonts w:cs="Arial"/>
          <w:szCs w:val="24"/>
          <w:shd w:val="clear" w:color="auto" w:fill="FFFFFF"/>
        </w:rPr>
        <w:t>'</w:t>
      </w:r>
      <w:r w:rsidRPr="004F7F03">
        <w:rPr>
          <w:rFonts w:cs="Arial"/>
          <w:szCs w:val="24"/>
          <w:shd w:val="clear" w:color="auto" w:fill="FFFFFF"/>
        </w:rPr>
        <w:t xml:space="preserve"> improves exercise performance and biochemical profiles in trained mice. </w:t>
      </w:r>
      <w:r w:rsidRPr="004F7F03">
        <w:rPr>
          <w:rFonts w:cs="Arial"/>
          <w:bCs/>
          <w:szCs w:val="24"/>
          <w:shd w:val="clear" w:color="auto" w:fill="FFFFFF"/>
        </w:rPr>
        <w:t>Medicine and science in sports and exercise</w:t>
      </w:r>
      <w:r w:rsidRPr="004F7F03">
        <w:rPr>
          <w:rFonts w:cs="Arial"/>
          <w:szCs w:val="24"/>
          <w:shd w:val="clear" w:color="auto" w:fill="FFFFFF"/>
        </w:rPr>
        <w:t xml:space="preserve">. Vol. 46. </w:t>
      </w:r>
      <w:proofErr w:type="spellStart"/>
      <w:r w:rsidRPr="004F7F03">
        <w:rPr>
          <w:rFonts w:cs="Arial"/>
          <w:szCs w:val="24"/>
          <w:shd w:val="clear" w:color="auto" w:fill="FFFFFF"/>
        </w:rPr>
        <w:t>Núm</w:t>
      </w:r>
      <w:proofErr w:type="spellEnd"/>
      <w:r w:rsidRPr="004F7F03">
        <w:rPr>
          <w:rFonts w:cs="Arial"/>
          <w:szCs w:val="24"/>
          <w:shd w:val="clear" w:color="auto" w:fill="FFFFFF"/>
        </w:rPr>
        <w:t>. 8. p. 1517-1524. 2014.</w:t>
      </w:r>
    </w:p>
    <w:p w14:paraId="133D43F1" w14:textId="77777777" w:rsidR="00A82E74" w:rsidRDefault="00A82E74" w:rsidP="00A82E74">
      <w:pPr>
        <w:spacing w:line="240" w:lineRule="auto"/>
        <w:rPr>
          <w:rFonts w:cs="Arial"/>
          <w:szCs w:val="24"/>
          <w:shd w:val="clear" w:color="auto" w:fill="FFFFFF"/>
        </w:rPr>
      </w:pPr>
    </w:p>
    <w:p w14:paraId="30642F25" w14:textId="77777777" w:rsidR="00A82E74" w:rsidRPr="004F7F03" w:rsidRDefault="00A82E74" w:rsidP="00951043">
      <w:pPr>
        <w:spacing w:line="240" w:lineRule="auto"/>
        <w:ind w:firstLine="0"/>
        <w:rPr>
          <w:rFonts w:cs="Arial"/>
          <w:szCs w:val="24"/>
          <w:shd w:val="clear" w:color="auto" w:fill="FFFFFF"/>
        </w:rPr>
      </w:pPr>
      <w:r w:rsidRPr="004F7F03">
        <w:rPr>
          <w:rFonts w:cs="Arial"/>
          <w:szCs w:val="24"/>
          <w:shd w:val="clear" w:color="auto" w:fill="FFFFFF"/>
        </w:rPr>
        <w:t xml:space="preserve">Chevalier, L.; Bos, C.; </w:t>
      </w:r>
      <w:proofErr w:type="spellStart"/>
      <w:r w:rsidRPr="004F7F03">
        <w:rPr>
          <w:rFonts w:cs="Arial"/>
          <w:szCs w:val="24"/>
          <w:shd w:val="clear" w:color="auto" w:fill="FFFFFF"/>
        </w:rPr>
        <w:t>Azzout-Marniche</w:t>
      </w:r>
      <w:proofErr w:type="spellEnd"/>
      <w:r w:rsidRPr="004F7F03">
        <w:rPr>
          <w:rFonts w:cs="Arial"/>
          <w:szCs w:val="24"/>
          <w:shd w:val="clear" w:color="auto" w:fill="FFFFFF"/>
        </w:rPr>
        <w:t xml:space="preserve">, D.; </w:t>
      </w:r>
      <w:proofErr w:type="spellStart"/>
      <w:r w:rsidRPr="004F7F03">
        <w:rPr>
          <w:rFonts w:cs="Arial"/>
          <w:szCs w:val="24"/>
          <w:shd w:val="clear" w:color="auto" w:fill="FFFFFF"/>
        </w:rPr>
        <w:t>Fromentin</w:t>
      </w:r>
      <w:proofErr w:type="spellEnd"/>
      <w:r w:rsidRPr="004F7F03">
        <w:rPr>
          <w:rFonts w:cs="Arial"/>
          <w:szCs w:val="24"/>
          <w:shd w:val="clear" w:color="auto" w:fill="FFFFFF"/>
        </w:rPr>
        <w:t xml:space="preserve">, G.; </w:t>
      </w:r>
      <w:proofErr w:type="spellStart"/>
      <w:r w:rsidRPr="004F7F03">
        <w:rPr>
          <w:rFonts w:cs="Arial"/>
          <w:szCs w:val="24"/>
          <w:shd w:val="clear" w:color="auto" w:fill="FFFFFF"/>
        </w:rPr>
        <w:t>Mosoni</w:t>
      </w:r>
      <w:proofErr w:type="spellEnd"/>
      <w:r w:rsidRPr="004F7F03">
        <w:rPr>
          <w:rFonts w:cs="Arial"/>
          <w:szCs w:val="24"/>
          <w:shd w:val="clear" w:color="auto" w:fill="FFFFFF"/>
        </w:rPr>
        <w:t xml:space="preserve">, L.; </w:t>
      </w:r>
      <w:proofErr w:type="spellStart"/>
      <w:r w:rsidRPr="004F7F03">
        <w:rPr>
          <w:rFonts w:cs="Arial"/>
          <w:szCs w:val="24"/>
          <w:shd w:val="clear" w:color="auto" w:fill="FFFFFF"/>
        </w:rPr>
        <w:t>Hafnaoui</w:t>
      </w:r>
      <w:proofErr w:type="spellEnd"/>
      <w:r w:rsidRPr="004F7F03">
        <w:rPr>
          <w:rFonts w:cs="Arial"/>
          <w:szCs w:val="24"/>
          <w:shd w:val="clear" w:color="auto" w:fill="FFFFFF"/>
        </w:rPr>
        <w:t xml:space="preserve">, N.; </w:t>
      </w:r>
      <w:proofErr w:type="spellStart"/>
      <w:r w:rsidRPr="004F7F03">
        <w:rPr>
          <w:rFonts w:cs="Arial"/>
          <w:szCs w:val="24"/>
          <w:shd w:val="clear" w:color="auto" w:fill="FFFFFF"/>
        </w:rPr>
        <w:t>Piedcoq</w:t>
      </w:r>
      <w:proofErr w:type="spellEnd"/>
      <w:r w:rsidRPr="004F7F03">
        <w:rPr>
          <w:rFonts w:cs="Arial"/>
          <w:szCs w:val="24"/>
          <w:shd w:val="clear" w:color="auto" w:fill="FFFFFF"/>
        </w:rPr>
        <w:t xml:space="preserve">, J.; Tomé, D.; </w:t>
      </w:r>
      <w:proofErr w:type="spellStart"/>
      <w:r w:rsidRPr="004F7F03">
        <w:rPr>
          <w:rFonts w:cs="Arial"/>
          <w:szCs w:val="24"/>
          <w:shd w:val="clear" w:color="auto" w:fill="FFFFFF"/>
        </w:rPr>
        <w:t>Gaudichon</w:t>
      </w:r>
      <w:proofErr w:type="spellEnd"/>
      <w:r w:rsidRPr="004F7F03">
        <w:rPr>
          <w:rFonts w:cs="Arial"/>
          <w:szCs w:val="24"/>
          <w:shd w:val="clear" w:color="auto" w:fill="FFFFFF"/>
        </w:rPr>
        <w:t>, C. Energy restriction only slightly influences protein metabolism in obese rats, whatever the level of protein and its source in the diet. </w:t>
      </w:r>
      <w:r w:rsidRPr="004F7F03">
        <w:rPr>
          <w:rFonts w:cs="Arial"/>
          <w:bCs/>
          <w:szCs w:val="24"/>
          <w:shd w:val="clear" w:color="auto" w:fill="FFFFFF"/>
        </w:rPr>
        <w:t>International Journal of Obesity</w:t>
      </w:r>
      <w:r w:rsidRPr="004F7F03">
        <w:rPr>
          <w:rFonts w:cs="Arial"/>
          <w:szCs w:val="24"/>
          <w:shd w:val="clear" w:color="auto" w:fill="FFFFFF"/>
        </w:rPr>
        <w:t xml:space="preserve">. Vol. 37. </w:t>
      </w:r>
      <w:proofErr w:type="spellStart"/>
      <w:r w:rsidRPr="004F7F03">
        <w:rPr>
          <w:rFonts w:cs="Arial"/>
          <w:szCs w:val="24"/>
          <w:shd w:val="clear" w:color="auto" w:fill="FFFFFF"/>
        </w:rPr>
        <w:t>Núm</w:t>
      </w:r>
      <w:proofErr w:type="spellEnd"/>
      <w:r w:rsidRPr="004F7F03">
        <w:rPr>
          <w:rFonts w:cs="Arial"/>
          <w:szCs w:val="24"/>
          <w:shd w:val="clear" w:color="auto" w:fill="FFFFFF"/>
        </w:rPr>
        <w:t>. 2. p. 263-271. 2013.</w:t>
      </w:r>
    </w:p>
    <w:p w14:paraId="127E3F01" w14:textId="77777777" w:rsidR="00A82E74" w:rsidRDefault="00A82E74" w:rsidP="00B17C8F">
      <w:pPr>
        <w:spacing w:line="240" w:lineRule="auto"/>
        <w:ind w:firstLine="0"/>
        <w:rPr>
          <w:rFonts w:cs="Arial"/>
          <w:szCs w:val="24"/>
          <w:shd w:val="clear" w:color="auto" w:fill="FFFFFF"/>
        </w:rPr>
      </w:pPr>
    </w:p>
    <w:p w14:paraId="1043B978" w14:textId="77777777" w:rsidR="00A82E74" w:rsidRPr="004F7F03" w:rsidRDefault="00A82E74" w:rsidP="00951043">
      <w:pPr>
        <w:spacing w:line="240" w:lineRule="auto"/>
        <w:ind w:firstLine="0"/>
        <w:rPr>
          <w:rFonts w:cs="Arial"/>
          <w:szCs w:val="24"/>
          <w:shd w:val="clear" w:color="auto" w:fill="FFFFFF"/>
        </w:rPr>
      </w:pPr>
      <w:r w:rsidRPr="004F7F03">
        <w:rPr>
          <w:rFonts w:cs="Arial"/>
          <w:szCs w:val="24"/>
          <w:shd w:val="clear" w:color="auto" w:fill="FFFFFF"/>
        </w:rPr>
        <w:t xml:space="preserve">Costa, E.L.; </w:t>
      </w:r>
      <w:r w:rsidRPr="004F7F03">
        <w:rPr>
          <w:rFonts w:cs="Arial"/>
          <w:szCs w:val="24"/>
        </w:rPr>
        <w:t xml:space="preserve">Almeida, A.R.; </w:t>
      </w:r>
      <w:proofErr w:type="spellStart"/>
      <w:r w:rsidRPr="004F7F03">
        <w:rPr>
          <w:rFonts w:cs="Arial"/>
          <w:szCs w:val="24"/>
        </w:rPr>
        <w:t>Netto</w:t>
      </w:r>
      <w:proofErr w:type="spellEnd"/>
      <w:r w:rsidRPr="004F7F03">
        <w:rPr>
          <w:rFonts w:cs="Arial"/>
          <w:szCs w:val="24"/>
        </w:rPr>
        <w:t>, F.M.; Gontijo, J.A.R.</w:t>
      </w:r>
      <w:r w:rsidRPr="004F7F03">
        <w:rPr>
          <w:rFonts w:cs="Arial"/>
          <w:szCs w:val="24"/>
          <w:shd w:val="clear" w:color="auto" w:fill="FFFFFF"/>
        </w:rPr>
        <w:t xml:space="preserve"> Effect of intraperitoneally administered hydrolyzed whey protein on blood pressure and renal sodium handling in awake spontaneously hypertensive rats. </w:t>
      </w:r>
      <w:r w:rsidRPr="004F7F03">
        <w:rPr>
          <w:rFonts w:cs="Arial"/>
          <w:bCs/>
          <w:szCs w:val="24"/>
          <w:shd w:val="clear" w:color="auto" w:fill="FFFFFF"/>
        </w:rPr>
        <w:t>Brazilian journal of medical and biological research</w:t>
      </w:r>
      <w:r w:rsidRPr="004F7F03">
        <w:rPr>
          <w:rFonts w:cs="Arial"/>
          <w:szCs w:val="24"/>
          <w:shd w:val="clear" w:color="auto" w:fill="FFFFFF"/>
        </w:rPr>
        <w:t xml:space="preserve">. Vol. 38. </w:t>
      </w:r>
      <w:proofErr w:type="spellStart"/>
      <w:r w:rsidRPr="004F7F03">
        <w:rPr>
          <w:rFonts w:cs="Arial"/>
          <w:szCs w:val="24"/>
          <w:shd w:val="clear" w:color="auto" w:fill="FFFFFF"/>
        </w:rPr>
        <w:t>Núm</w:t>
      </w:r>
      <w:proofErr w:type="spellEnd"/>
      <w:r w:rsidRPr="004F7F03">
        <w:rPr>
          <w:rFonts w:cs="Arial"/>
          <w:szCs w:val="24"/>
          <w:shd w:val="clear" w:color="auto" w:fill="FFFFFF"/>
        </w:rPr>
        <w:t>. 12. p. 1817-1824. 2005.</w:t>
      </w:r>
    </w:p>
    <w:p w14:paraId="112EFB9A" w14:textId="77777777" w:rsidR="00A82E74" w:rsidRDefault="00A82E74" w:rsidP="00A82E74">
      <w:pPr>
        <w:autoSpaceDE w:val="0"/>
        <w:autoSpaceDN w:val="0"/>
        <w:adjustRightInd w:val="0"/>
        <w:spacing w:line="240" w:lineRule="auto"/>
        <w:rPr>
          <w:rFonts w:cs="Arial"/>
          <w:color w:val="000000" w:themeColor="text1"/>
          <w:szCs w:val="24"/>
          <w:highlight w:val="yellow"/>
          <w:shd w:val="clear" w:color="auto" w:fill="FFFFFF"/>
        </w:rPr>
      </w:pPr>
    </w:p>
    <w:p w14:paraId="5276EF9A" w14:textId="77777777" w:rsidR="00A82E74" w:rsidRPr="00367E32" w:rsidRDefault="00A82E74" w:rsidP="00951043">
      <w:pPr>
        <w:autoSpaceDE w:val="0"/>
        <w:autoSpaceDN w:val="0"/>
        <w:adjustRightInd w:val="0"/>
        <w:spacing w:line="240" w:lineRule="auto"/>
        <w:ind w:firstLine="0"/>
        <w:rPr>
          <w:rFonts w:cs="Arial"/>
          <w:color w:val="000000" w:themeColor="text1"/>
          <w:szCs w:val="24"/>
          <w:shd w:val="clear" w:color="auto" w:fill="FFFFFF"/>
        </w:rPr>
      </w:pPr>
      <w:r w:rsidRPr="00367E32">
        <w:rPr>
          <w:rFonts w:cs="Arial"/>
          <w:color w:val="000000" w:themeColor="text1"/>
          <w:szCs w:val="24"/>
          <w:shd w:val="clear" w:color="auto" w:fill="FFFFFF"/>
        </w:rPr>
        <w:t>Cribb, P.J. US whey proteins in sports nutrition.</w:t>
      </w:r>
      <w:r w:rsidRPr="00367E32">
        <w:rPr>
          <w:rStyle w:val="apple-converted-space"/>
          <w:rFonts w:cs="Arial"/>
          <w:color w:val="000000" w:themeColor="text1"/>
          <w:szCs w:val="24"/>
          <w:shd w:val="clear" w:color="auto" w:fill="FFFFFF"/>
        </w:rPr>
        <w:t> </w:t>
      </w:r>
      <w:r w:rsidRPr="00367E32">
        <w:rPr>
          <w:rFonts w:cs="Arial"/>
          <w:bCs/>
          <w:color w:val="000000" w:themeColor="text1"/>
          <w:szCs w:val="24"/>
          <w:shd w:val="clear" w:color="auto" w:fill="FFFFFF"/>
        </w:rPr>
        <w:t>Applications Monograph Sports Nutrition. US Dairy Export Council</w:t>
      </w:r>
      <w:r w:rsidRPr="00367E32">
        <w:rPr>
          <w:rFonts w:cs="Arial"/>
          <w:color w:val="000000" w:themeColor="text1"/>
          <w:szCs w:val="24"/>
          <w:shd w:val="clear" w:color="auto" w:fill="FFFFFF"/>
        </w:rPr>
        <w:t xml:space="preserve">. Vol. 4. </w:t>
      </w:r>
      <w:proofErr w:type="spellStart"/>
      <w:r w:rsidRPr="00367E32">
        <w:rPr>
          <w:rFonts w:cs="Arial"/>
          <w:color w:val="000000" w:themeColor="text1"/>
          <w:szCs w:val="24"/>
          <w:shd w:val="clear" w:color="auto" w:fill="FFFFFF"/>
        </w:rPr>
        <w:t>Núm</w:t>
      </w:r>
      <w:proofErr w:type="spellEnd"/>
      <w:r w:rsidRPr="00367E32">
        <w:rPr>
          <w:rFonts w:cs="Arial"/>
          <w:color w:val="000000" w:themeColor="text1"/>
          <w:szCs w:val="24"/>
          <w:shd w:val="clear" w:color="auto" w:fill="FFFFFF"/>
        </w:rPr>
        <w:t xml:space="preserve"> 3. p. 1-12. 2005.</w:t>
      </w:r>
    </w:p>
    <w:p w14:paraId="37D2CAAD" w14:textId="77777777" w:rsidR="00A82E74" w:rsidRDefault="00A82E74" w:rsidP="00A82E74">
      <w:pPr>
        <w:spacing w:line="240" w:lineRule="auto"/>
        <w:rPr>
          <w:rFonts w:cs="Arial"/>
          <w:szCs w:val="24"/>
          <w:shd w:val="clear" w:color="auto" w:fill="FFFFFF"/>
        </w:rPr>
      </w:pPr>
    </w:p>
    <w:p w14:paraId="2CB61F9F" w14:textId="77777777" w:rsidR="00A82E74" w:rsidRPr="00A82E74" w:rsidRDefault="00A82E74" w:rsidP="00951043">
      <w:pPr>
        <w:spacing w:line="240" w:lineRule="auto"/>
        <w:ind w:firstLine="0"/>
        <w:rPr>
          <w:rFonts w:cs="Arial"/>
          <w:szCs w:val="24"/>
          <w:shd w:val="clear" w:color="auto" w:fill="FFFFFF"/>
          <w:lang w:val="pt-BR"/>
        </w:rPr>
      </w:pPr>
      <w:proofErr w:type="spellStart"/>
      <w:r w:rsidRPr="004F7F03">
        <w:rPr>
          <w:rFonts w:cs="Arial"/>
          <w:szCs w:val="24"/>
          <w:shd w:val="clear" w:color="auto" w:fill="FFFFFF"/>
        </w:rPr>
        <w:lastRenderedPageBreak/>
        <w:t>Ebaid</w:t>
      </w:r>
      <w:proofErr w:type="spellEnd"/>
      <w:r w:rsidRPr="004F7F03">
        <w:rPr>
          <w:rFonts w:cs="Arial"/>
          <w:szCs w:val="24"/>
          <w:shd w:val="clear" w:color="auto" w:fill="FFFFFF"/>
        </w:rPr>
        <w:t xml:space="preserve">, H.; </w:t>
      </w:r>
      <w:proofErr w:type="spellStart"/>
      <w:r w:rsidRPr="004F7F03">
        <w:rPr>
          <w:rFonts w:cs="Arial"/>
          <w:szCs w:val="24"/>
          <w:shd w:val="clear" w:color="auto" w:fill="FFFFFF"/>
        </w:rPr>
        <w:t>Badr</w:t>
      </w:r>
      <w:proofErr w:type="spellEnd"/>
      <w:r w:rsidRPr="004F7F03">
        <w:rPr>
          <w:rFonts w:cs="Arial"/>
          <w:szCs w:val="24"/>
          <w:shd w:val="clear" w:color="auto" w:fill="FFFFFF"/>
        </w:rPr>
        <w:t xml:space="preserve">, G.; </w:t>
      </w:r>
      <w:proofErr w:type="spellStart"/>
      <w:r w:rsidRPr="004F7F03">
        <w:rPr>
          <w:rFonts w:cs="Arial"/>
          <w:szCs w:val="24"/>
          <w:shd w:val="clear" w:color="auto" w:fill="FFFFFF"/>
        </w:rPr>
        <w:t>Metwalli</w:t>
      </w:r>
      <w:proofErr w:type="spellEnd"/>
      <w:r w:rsidRPr="004F7F03">
        <w:rPr>
          <w:rFonts w:cs="Arial"/>
          <w:szCs w:val="24"/>
          <w:shd w:val="clear" w:color="auto" w:fill="FFFFFF"/>
        </w:rPr>
        <w:t>, A. Immunoenhancing property of dietary un-denatured whey protein derived from three camel breeds in mice. </w:t>
      </w:r>
      <w:r w:rsidRPr="00A82E74">
        <w:rPr>
          <w:rFonts w:cs="Arial"/>
          <w:bCs/>
          <w:szCs w:val="24"/>
          <w:shd w:val="clear" w:color="auto" w:fill="FFFFFF"/>
          <w:lang w:val="pt-BR"/>
        </w:rPr>
        <w:t>Biologia</w:t>
      </w:r>
      <w:r w:rsidRPr="00A82E74">
        <w:rPr>
          <w:rFonts w:cs="Arial"/>
          <w:szCs w:val="24"/>
          <w:shd w:val="clear" w:color="auto" w:fill="FFFFFF"/>
          <w:lang w:val="pt-BR"/>
        </w:rPr>
        <w:t>. Vol. 67. Núm. 2. p. 425-433. 2012.</w:t>
      </w:r>
    </w:p>
    <w:p w14:paraId="61E7E942" w14:textId="77777777" w:rsidR="00A82E74" w:rsidRPr="00A82E74" w:rsidRDefault="00A82E74" w:rsidP="00A82E74">
      <w:pPr>
        <w:autoSpaceDE w:val="0"/>
        <w:autoSpaceDN w:val="0"/>
        <w:adjustRightInd w:val="0"/>
        <w:spacing w:line="240" w:lineRule="auto"/>
        <w:rPr>
          <w:rFonts w:cs="Arial"/>
          <w:color w:val="000000" w:themeColor="text1"/>
          <w:szCs w:val="24"/>
          <w:highlight w:val="yellow"/>
          <w:shd w:val="clear" w:color="auto" w:fill="FFFFFF"/>
          <w:lang w:val="pt-BR"/>
        </w:rPr>
      </w:pPr>
    </w:p>
    <w:p w14:paraId="18EC624B" w14:textId="77777777" w:rsidR="00A82E74" w:rsidRPr="00367E32" w:rsidRDefault="00A82E74" w:rsidP="00951043">
      <w:pPr>
        <w:autoSpaceDE w:val="0"/>
        <w:autoSpaceDN w:val="0"/>
        <w:adjustRightInd w:val="0"/>
        <w:spacing w:line="240" w:lineRule="auto"/>
        <w:ind w:firstLine="0"/>
        <w:rPr>
          <w:rFonts w:cs="Arial"/>
          <w:color w:val="000000" w:themeColor="text1"/>
          <w:szCs w:val="24"/>
          <w:shd w:val="clear" w:color="auto" w:fill="FFFFFF"/>
        </w:rPr>
      </w:pPr>
      <w:proofErr w:type="spellStart"/>
      <w:r w:rsidRPr="00A82E74">
        <w:rPr>
          <w:rFonts w:cs="Arial"/>
          <w:color w:val="000000" w:themeColor="text1"/>
          <w:szCs w:val="24"/>
          <w:shd w:val="clear" w:color="auto" w:fill="FFFFFF"/>
          <w:lang w:val="pt-BR"/>
        </w:rPr>
        <w:t>Fischborn</w:t>
      </w:r>
      <w:proofErr w:type="spellEnd"/>
      <w:r w:rsidRPr="00A82E74">
        <w:rPr>
          <w:rFonts w:cs="Arial"/>
          <w:color w:val="000000" w:themeColor="text1"/>
          <w:szCs w:val="24"/>
          <w:shd w:val="clear" w:color="auto" w:fill="FFFFFF"/>
          <w:lang w:val="pt-BR"/>
        </w:rPr>
        <w:t xml:space="preserve">, S.C. A influência do tempo de ingestão da suplementação de whey </w:t>
      </w:r>
      <w:proofErr w:type="spellStart"/>
      <w:r w:rsidRPr="00A82E74">
        <w:rPr>
          <w:rFonts w:cs="Arial"/>
          <w:color w:val="000000" w:themeColor="text1"/>
          <w:szCs w:val="24"/>
          <w:shd w:val="clear" w:color="auto" w:fill="FFFFFF"/>
          <w:lang w:val="pt-BR"/>
        </w:rPr>
        <w:t>protein</w:t>
      </w:r>
      <w:proofErr w:type="spellEnd"/>
      <w:r w:rsidRPr="00A82E74">
        <w:rPr>
          <w:rFonts w:cs="Arial"/>
          <w:color w:val="000000" w:themeColor="text1"/>
          <w:szCs w:val="24"/>
          <w:shd w:val="clear" w:color="auto" w:fill="FFFFFF"/>
          <w:lang w:val="pt-BR"/>
        </w:rPr>
        <w:t xml:space="preserve"> em relação à atividade física. </w:t>
      </w:r>
      <w:r w:rsidRPr="00367E32">
        <w:rPr>
          <w:rFonts w:cs="Arial"/>
          <w:bCs/>
          <w:color w:val="000000" w:themeColor="text1"/>
          <w:szCs w:val="24"/>
          <w:shd w:val="clear" w:color="auto" w:fill="FFFFFF"/>
        </w:rPr>
        <w:t>RBNE-</w:t>
      </w:r>
      <w:proofErr w:type="spellStart"/>
      <w:r w:rsidRPr="00367E32">
        <w:rPr>
          <w:rFonts w:cs="Arial"/>
          <w:bCs/>
          <w:color w:val="000000" w:themeColor="text1"/>
          <w:szCs w:val="24"/>
          <w:shd w:val="clear" w:color="auto" w:fill="FFFFFF"/>
        </w:rPr>
        <w:t>Revista</w:t>
      </w:r>
      <w:proofErr w:type="spellEnd"/>
      <w:r w:rsidRPr="00367E32">
        <w:rPr>
          <w:rFonts w:cs="Arial"/>
          <w:bCs/>
          <w:color w:val="000000" w:themeColor="text1"/>
          <w:szCs w:val="24"/>
          <w:shd w:val="clear" w:color="auto" w:fill="FFFFFF"/>
        </w:rPr>
        <w:t xml:space="preserve"> </w:t>
      </w:r>
      <w:proofErr w:type="spellStart"/>
      <w:r w:rsidRPr="00367E32">
        <w:rPr>
          <w:rFonts w:cs="Arial"/>
          <w:bCs/>
          <w:color w:val="000000" w:themeColor="text1"/>
          <w:szCs w:val="24"/>
          <w:shd w:val="clear" w:color="auto" w:fill="FFFFFF"/>
        </w:rPr>
        <w:t>Brasileira</w:t>
      </w:r>
      <w:proofErr w:type="spellEnd"/>
      <w:r w:rsidRPr="00367E32">
        <w:rPr>
          <w:rFonts w:cs="Arial"/>
          <w:bCs/>
          <w:color w:val="000000" w:themeColor="text1"/>
          <w:szCs w:val="24"/>
          <w:shd w:val="clear" w:color="auto" w:fill="FFFFFF"/>
        </w:rPr>
        <w:t xml:space="preserve"> de </w:t>
      </w:r>
      <w:proofErr w:type="spellStart"/>
      <w:r w:rsidRPr="00367E32">
        <w:rPr>
          <w:rFonts w:cs="Arial"/>
          <w:bCs/>
          <w:color w:val="000000" w:themeColor="text1"/>
          <w:szCs w:val="24"/>
          <w:shd w:val="clear" w:color="auto" w:fill="FFFFFF"/>
        </w:rPr>
        <w:t>Nutrição</w:t>
      </w:r>
      <w:proofErr w:type="spellEnd"/>
      <w:r w:rsidRPr="00367E32">
        <w:rPr>
          <w:rFonts w:cs="Arial"/>
          <w:bCs/>
          <w:color w:val="000000" w:themeColor="text1"/>
          <w:szCs w:val="24"/>
          <w:shd w:val="clear" w:color="auto" w:fill="FFFFFF"/>
        </w:rPr>
        <w:t xml:space="preserve"> </w:t>
      </w:r>
      <w:proofErr w:type="spellStart"/>
      <w:r w:rsidRPr="00367E32">
        <w:rPr>
          <w:rFonts w:cs="Arial"/>
          <w:bCs/>
          <w:color w:val="000000" w:themeColor="text1"/>
          <w:szCs w:val="24"/>
          <w:shd w:val="clear" w:color="auto" w:fill="FFFFFF"/>
        </w:rPr>
        <w:t>Esportiva</w:t>
      </w:r>
      <w:proofErr w:type="spellEnd"/>
      <w:r w:rsidRPr="00367E32">
        <w:rPr>
          <w:rFonts w:cs="Arial"/>
          <w:color w:val="000000" w:themeColor="text1"/>
          <w:szCs w:val="24"/>
          <w:shd w:val="clear" w:color="auto" w:fill="FFFFFF"/>
        </w:rPr>
        <w:t xml:space="preserve">. Vol. 3. </w:t>
      </w:r>
      <w:proofErr w:type="spellStart"/>
      <w:r w:rsidRPr="00367E32">
        <w:rPr>
          <w:rFonts w:cs="Arial"/>
          <w:color w:val="000000" w:themeColor="text1"/>
          <w:szCs w:val="24"/>
          <w:shd w:val="clear" w:color="auto" w:fill="FFFFFF"/>
        </w:rPr>
        <w:t>Núm</w:t>
      </w:r>
      <w:proofErr w:type="spellEnd"/>
      <w:r w:rsidRPr="00367E32">
        <w:rPr>
          <w:rFonts w:cs="Arial"/>
          <w:color w:val="000000" w:themeColor="text1"/>
          <w:szCs w:val="24"/>
          <w:shd w:val="clear" w:color="auto" w:fill="FFFFFF"/>
        </w:rPr>
        <w:t>. 14. 2012.</w:t>
      </w:r>
    </w:p>
    <w:p w14:paraId="3F839E81" w14:textId="77777777" w:rsidR="00A82E74" w:rsidRDefault="00A82E74" w:rsidP="00A82E74">
      <w:pPr>
        <w:autoSpaceDE w:val="0"/>
        <w:autoSpaceDN w:val="0"/>
        <w:adjustRightInd w:val="0"/>
        <w:spacing w:line="240" w:lineRule="auto"/>
        <w:rPr>
          <w:rFonts w:cs="Arial"/>
          <w:color w:val="222222"/>
          <w:szCs w:val="24"/>
          <w:highlight w:val="yellow"/>
          <w:shd w:val="clear" w:color="auto" w:fill="FFFFFF"/>
        </w:rPr>
      </w:pPr>
    </w:p>
    <w:p w14:paraId="37648ABD" w14:textId="77777777" w:rsidR="00A82E74" w:rsidRPr="00A82E74" w:rsidRDefault="00A82E74" w:rsidP="00951043">
      <w:pPr>
        <w:autoSpaceDE w:val="0"/>
        <w:autoSpaceDN w:val="0"/>
        <w:adjustRightInd w:val="0"/>
        <w:spacing w:line="240" w:lineRule="auto"/>
        <w:ind w:firstLine="0"/>
        <w:rPr>
          <w:rFonts w:cs="Arial"/>
          <w:color w:val="000000" w:themeColor="text1"/>
          <w:szCs w:val="24"/>
          <w:highlight w:val="yellow"/>
          <w:shd w:val="clear" w:color="auto" w:fill="FFFFFF"/>
          <w:lang w:val="pt-BR"/>
        </w:rPr>
      </w:pPr>
      <w:r w:rsidRPr="00367E32">
        <w:rPr>
          <w:rFonts w:cs="Arial"/>
          <w:color w:val="222222"/>
          <w:szCs w:val="24"/>
          <w:shd w:val="clear" w:color="auto" w:fill="FFFFFF"/>
        </w:rPr>
        <w:t>Frank, H.</w:t>
      </w:r>
      <w:r>
        <w:rPr>
          <w:rFonts w:cs="Arial"/>
          <w:color w:val="222222"/>
          <w:szCs w:val="24"/>
          <w:shd w:val="clear" w:color="auto" w:fill="FFFFFF"/>
        </w:rPr>
        <w:t>;</w:t>
      </w:r>
      <w:r w:rsidRPr="00367E32">
        <w:rPr>
          <w:rFonts w:cs="Arial"/>
          <w:color w:val="222222"/>
          <w:szCs w:val="24"/>
          <w:shd w:val="clear" w:color="auto" w:fill="FFFFFF"/>
        </w:rPr>
        <w:t xml:space="preserve"> Graf, J.</w:t>
      </w:r>
      <w:r>
        <w:rPr>
          <w:rFonts w:cs="Arial"/>
          <w:color w:val="222222"/>
          <w:szCs w:val="24"/>
          <w:shd w:val="clear" w:color="auto" w:fill="FFFFFF"/>
        </w:rPr>
        <w:t>;</w:t>
      </w:r>
      <w:r w:rsidRPr="00367E32">
        <w:rPr>
          <w:rFonts w:cs="Arial"/>
          <w:color w:val="222222"/>
          <w:szCs w:val="24"/>
          <w:shd w:val="clear" w:color="auto" w:fill="FFFFFF"/>
        </w:rPr>
        <w:t xml:space="preserve"> Amann-</w:t>
      </w:r>
      <w:proofErr w:type="spellStart"/>
      <w:r w:rsidRPr="00367E32">
        <w:rPr>
          <w:rFonts w:cs="Arial"/>
          <w:color w:val="222222"/>
          <w:szCs w:val="24"/>
          <w:shd w:val="clear" w:color="auto" w:fill="FFFFFF"/>
        </w:rPr>
        <w:t>Gassner</w:t>
      </w:r>
      <w:proofErr w:type="spellEnd"/>
      <w:r w:rsidRPr="00367E32">
        <w:rPr>
          <w:rFonts w:cs="Arial"/>
          <w:color w:val="222222"/>
          <w:szCs w:val="24"/>
          <w:shd w:val="clear" w:color="auto" w:fill="FFFFFF"/>
        </w:rPr>
        <w:t>, U.</w:t>
      </w:r>
      <w:r>
        <w:rPr>
          <w:rFonts w:cs="Arial"/>
          <w:color w:val="222222"/>
          <w:szCs w:val="24"/>
          <w:shd w:val="clear" w:color="auto" w:fill="FFFFFF"/>
        </w:rPr>
        <w:t>;</w:t>
      </w:r>
      <w:r w:rsidRPr="00367E32">
        <w:rPr>
          <w:rFonts w:cs="Arial"/>
          <w:color w:val="222222"/>
          <w:szCs w:val="24"/>
          <w:shd w:val="clear" w:color="auto" w:fill="FFFFFF"/>
        </w:rPr>
        <w:t xml:space="preserve"> </w:t>
      </w:r>
      <w:proofErr w:type="spellStart"/>
      <w:r w:rsidRPr="00367E32">
        <w:rPr>
          <w:rFonts w:cs="Arial"/>
          <w:color w:val="222222"/>
          <w:szCs w:val="24"/>
          <w:shd w:val="clear" w:color="auto" w:fill="FFFFFF"/>
        </w:rPr>
        <w:t>Bratke</w:t>
      </w:r>
      <w:proofErr w:type="spellEnd"/>
      <w:r w:rsidRPr="00367E32">
        <w:rPr>
          <w:rFonts w:cs="Arial"/>
          <w:color w:val="222222"/>
          <w:szCs w:val="24"/>
          <w:shd w:val="clear" w:color="auto" w:fill="FFFFFF"/>
        </w:rPr>
        <w:t>, R.</w:t>
      </w:r>
      <w:r>
        <w:rPr>
          <w:rFonts w:cs="Arial"/>
          <w:color w:val="222222"/>
          <w:szCs w:val="24"/>
          <w:shd w:val="clear" w:color="auto" w:fill="FFFFFF"/>
        </w:rPr>
        <w:t>;</w:t>
      </w:r>
      <w:r w:rsidRPr="00367E32">
        <w:rPr>
          <w:rFonts w:cs="Arial"/>
          <w:color w:val="222222"/>
          <w:szCs w:val="24"/>
          <w:shd w:val="clear" w:color="auto" w:fill="FFFFFF"/>
        </w:rPr>
        <w:t xml:space="preserve"> Daniel, H.</w:t>
      </w:r>
      <w:r>
        <w:rPr>
          <w:rFonts w:cs="Arial"/>
          <w:color w:val="222222"/>
          <w:szCs w:val="24"/>
          <w:shd w:val="clear" w:color="auto" w:fill="FFFFFF"/>
        </w:rPr>
        <w:t>;</w:t>
      </w:r>
      <w:r w:rsidRPr="00367E32">
        <w:rPr>
          <w:rFonts w:cs="Arial"/>
          <w:color w:val="222222"/>
          <w:szCs w:val="24"/>
          <w:shd w:val="clear" w:color="auto" w:fill="FFFFFF"/>
        </w:rPr>
        <w:t xml:space="preserve"> </w:t>
      </w:r>
      <w:proofErr w:type="spellStart"/>
      <w:r w:rsidRPr="00367E32">
        <w:rPr>
          <w:rFonts w:cs="Arial"/>
          <w:color w:val="222222"/>
          <w:szCs w:val="24"/>
          <w:shd w:val="clear" w:color="auto" w:fill="FFFFFF"/>
        </w:rPr>
        <w:t>Heemann</w:t>
      </w:r>
      <w:proofErr w:type="spellEnd"/>
      <w:r w:rsidRPr="00367E32">
        <w:rPr>
          <w:rFonts w:cs="Arial"/>
          <w:color w:val="222222"/>
          <w:szCs w:val="24"/>
          <w:shd w:val="clear" w:color="auto" w:fill="FFFFFF"/>
        </w:rPr>
        <w:t>, U.</w:t>
      </w:r>
      <w:r>
        <w:rPr>
          <w:rFonts w:cs="Arial"/>
          <w:color w:val="222222"/>
          <w:szCs w:val="24"/>
          <w:shd w:val="clear" w:color="auto" w:fill="FFFFFF"/>
        </w:rPr>
        <w:t>;</w:t>
      </w:r>
      <w:r w:rsidRPr="00367E32">
        <w:rPr>
          <w:rFonts w:cs="Arial"/>
          <w:color w:val="222222"/>
          <w:szCs w:val="24"/>
          <w:shd w:val="clear" w:color="auto" w:fill="FFFFFF"/>
        </w:rPr>
        <w:t xml:space="preserve"> </w:t>
      </w:r>
      <w:proofErr w:type="spellStart"/>
      <w:r w:rsidRPr="00367E32">
        <w:rPr>
          <w:rFonts w:cs="Arial"/>
          <w:color w:val="222222"/>
          <w:szCs w:val="24"/>
          <w:shd w:val="clear" w:color="auto" w:fill="FFFFFF"/>
        </w:rPr>
        <w:t>Hauner</w:t>
      </w:r>
      <w:proofErr w:type="spellEnd"/>
      <w:r w:rsidRPr="00367E32">
        <w:rPr>
          <w:rFonts w:cs="Arial"/>
          <w:color w:val="222222"/>
          <w:szCs w:val="24"/>
          <w:shd w:val="clear" w:color="auto" w:fill="FFFFFF"/>
        </w:rPr>
        <w:t>, H</w:t>
      </w:r>
      <w:r w:rsidRPr="00367E32">
        <w:rPr>
          <w:rFonts w:cs="Arial"/>
          <w:color w:val="000000" w:themeColor="text1"/>
          <w:szCs w:val="24"/>
          <w:shd w:val="clear" w:color="auto" w:fill="FFFFFF"/>
        </w:rPr>
        <w:t>. Effect of short-term high-protein compared with normal-protein diets on renal hemodynamics and associated variables in healthy young men.</w:t>
      </w:r>
      <w:r w:rsidRPr="00367E32">
        <w:rPr>
          <w:rStyle w:val="apple-converted-space"/>
          <w:rFonts w:cs="Arial"/>
          <w:color w:val="000000" w:themeColor="text1"/>
          <w:szCs w:val="24"/>
          <w:shd w:val="clear" w:color="auto" w:fill="FFFFFF"/>
        </w:rPr>
        <w:t> </w:t>
      </w:r>
      <w:r w:rsidRPr="00A82E74">
        <w:rPr>
          <w:rFonts w:cs="Arial"/>
          <w:bCs/>
          <w:color w:val="000000" w:themeColor="text1"/>
          <w:szCs w:val="24"/>
          <w:shd w:val="clear" w:color="auto" w:fill="FFFFFF"/>
          <w:lang w:val="pt-BR"/>
        </w:rPr>
        <w:t xml:space="preserve">The American </w:t>
      </w:r>
      <w:proofErr w:type="spellStart"/>
      <w:r w:rsidRPr="00A82E74">
        <w:rPr>
          <w:rFonts w:cs="Arial"/>
          <w:bCs/>
          <w:color w:val="000000" w:themeColor="text1"/>
          <w:szCs w:val="24"/>
          <w:shd w:val="clear" w:color="auto" w:fill="FFFFFF"/>
          <w:lang w:val="pt-BR"/>
        </w:rPr>
        <w:t>journal</w:t>
      </w:r>
      <w:proofErr w:type="spellEnd"/>
      <w:r w:rsidRPr="00A82E74">
        <w:rPr>
          <w:rFonts w:cs="Arial"/>
          <w:bCs/>
          <w:color w:val="000000" w:themeColor="text1"/>
          <w:szCs w:val="24"/>
          <w:shd w:val="clear" w:color="auto" w:fill="FFFFFF"/>
          <w:lang w:val="pt-BR"/>
        </w:rPr>
        <w:t xml:space="preserve"> </w:t>
      </w:r>
      <w:proofErr w:type="spellStart"/>
      <w:r w:rsidRPr="00A82E74">
        <w:rPr>
          <w:rFonts w:cs="Arial"/>
          <w:bCs/>
          <w:color w:val="000000" w:themeColor="text1"/>
          <w:szCs w:val="24"/>
          <w:shd w:val="clear" w:color="auto" w:fill="FFFFFF"/>
          <w:lang w:val="pt-BR"/>
        </w:rPr>
        <w:t>of</w:t>
      </w:r>
      <w:proofErr w:type="spellEnd"/>
      <w:r w:rsidRPr="00A82E74">
        <w:rPr>
          <w:rFonts w:cs="Arial"/>
          <w:bCs/>
          <w:color w:val="000000" w:themeColor="text1"/>
          <w:szCs w:val="24"/>
          <w:shd w:val="clear" w:color="auto" w:fill="FFFFFF"/>
          <w:lang w:val="pt-BR"/>
        </w:rPr>
        <w:t xml:space="preserve"> </w:t>
      </w:r>
      <w:proofErr w:type="spellStart"/>
      <w:r w:rsidRPr="00A82E74">
        <w:rPr>
          <w:rFonts w:cs="Arial"/>
          <w:bCs/>
          <w:color w:val="000000" w:themeColor="text1"/>
          <w:szCs w:val="24"/>
          <w:shd w:val="clear" w:color="auto" w:fill="FFFFFF"/>
          <w:lang w:val="pt-BR"/>
        </w:rPr>
        <w:t>clinical</w:t>
      </w:r>
      <w:proofErr w:type="spellEnd"/>
      <w:r w:rsidRPr="00A82E74">
        <w:rPr>
          <w:rFonts w:cs="Arial"/>
          <w:bCs/>
          <w:color w:val="000000" w:themeColor="text1"/>
          <w:szCs w:val="24"/>
          <w:shd w:val="clear" w:color="auto" w:fill="FFFFFF"/>
          <w:lang w:val="pt-BR"/>
        </w:rPr>
        <w:t xml:space="preserve"> </w:t>
      </w:r>
      <w:proofErr w:type="spellStart"/>
      <w:r w:rsidRPr="00A82E74">
        <w:rPr>
          <w:rFonts w:cs="Arial"/>
          <w:bCs/>
          <w:color w:val="000000" w:themeColor="text1"/>
          <w:szCs w:val="24"/>
          <w:shd w:val="clear" w:color="auto" w:fill="FFFFFF"/>
          <w:lang w:val="pt-BR"/>
        </w:rPr>
        <w:t>nutrition</w:t>
      </w:r>
      <w:proofErr w:type="spellEnd"/>
      <w:r w:rsidRPr="00A82E74">
        <w:rPr>
          <w:rFonts w:cs="Arial"/>
          <w:color w:val="000000" w:themeColor="text1"/>
          <w:szCs w:val="24"/>
          <w:shd w:val="clear" w:color="auto" w:fill="FFFFFF"/>
          <w:lang w:val="pt-BR"/>
        </w:rPr>
        <w:t>. Vol. 90. Núm. 6. p. 1509-1516. 2009.</w:t>
      </w:r>
    </w:p>
    <w:p w14:paraId="272B4044" w14:textId="77777777" w:rsidR="00A82E74" w:rsidRPr="00A82E74" w:rsidRDefault="00A82E74" w:rsidP="00A82E74">
      <w:pPr>
        <w:spacing w:line="240" w:lineRule="auto"/>
        <w:rPr>
          <w:rFonts w:cs="Arial"/>
          <w:szCs w:val="24"/>
          <w:shd w:val="clear" w:color="auto" w:fill="FFFFFF"/>
          <w:lang w:val="pt-BR"/>
        </w:rPr>
      </w:pPr>
    </w:p>
    <w:p w14:paraId="414D2EBE" w14:textId="77777777" w:rsidR="00A82E74" w:rsidRPr="00730EF8" w:rsidRDefault="00A82E74" w:rsidP="00951043">
      <w:pPr>
        <w:spacing w:line="240" w:lineRule="auto"/>
        <w:ind w:firstLine="0"/>
        <w:rPr>
          <w:rFonts w:cs="Arial"/>
          <w:szCs w:val="24"/>
          <w:shd w:val="clear" w:color="auto" w:fill="FFFFFF"/>
        </w:rPr>
      </w:pPr>
      <w:proofErr w:type="spellStart"/>
      <w:r w:rsidRPr="00A82E74">
        <w:rPr>
          <w:rFonts w:cs="Arial"/>
          <w:szCs w:val="24"/>
          <w:shd w:val="clear" w:color="auto" w:fill="FFFFFF"/>
          <w:lang w:val="pt-BR"/>
        </w:rPr>
        <w:t>Franzen</w:t>
      </w:r>
      <w:proofErr w:type="spellEnd"/>
      <w:r w:rsidRPr="00A82E74">
        <w:rPr>
          <w:rFonts w:cs="Arial"/>
          <w:szCs w:val="24"/>
          <w:shd w:val="clear" w:color="auto" w:fill="FFFFFF"/>
          <w:lang w:val="pt-BR"/>
        </w:rPr>
        <w:t xml:space="preserve">, J.M.; Vaz, J.G.; </w:t>
      </w:r>
      <w:proofErr w:type="spellStart"/>
      <w:r w:rsidRPr="00A82E74">
        <w:rPr>
          <w:rFonts w:cs="Arial"/>
          <w:szCs w:val="24"/>
          <w:shd w:val="clear" w:color="auto" w:fill="FFFFFF"/>
          <w:lang w:val="pt-BR"/>
        </w:rPr>
        <w:t>Zancanaro</w:t>
      </w:r>
      <w:proofErr w:type="spellEnd"/>
      <w:r w:rsidRPr="00A82E74">
        <w:rPr>
          <w:rFonts w:cs="Arial"/>
          <w:szCs w:val="24"/>
          <w:shd w:val="clear" w:color="auto" w:fill="FFFFFF"/>
          <w:lang w:val="pt-BR"/>
        </w:rPr>
        <w:t xml:space="preserve">, V.; Bitencourt, R. Baixa dose de Whey </w:t>
      </w:r>
      <w:proofErr w:type="spellStart"/>
      <w:r w:rsidRPr="00A82E74">
        <w:rPr>
          <w:rFonts w:cs="Arial"/>
          <w:szCs w:val="24"/>
          <w:shd w:val="clear" w:color="auto" w:fill="FFFFFF"/>
          <w:lang w:val="pt-BR"/>
        </w:rPr>
        <w:t>Protein</w:t>
      </w:r>
      <w:proofErr w:type="spellEnd"/>
      <w:r w:rsidRPr="00A82E74">
        <w:rPr>
          <w:rFonts w:cs="Arial"/>
          <w:szCs w:val="24"/>
          <w:shd w:val="clear" w:color="auto" w:fill="FFFFFF"/>
          <w:lang w:val="pt-BR"/>
        </w:rPr>
        <w:t xml:space="preserve"> reduz glicose, triglicérides e controla o peso corporal em ratos </w:t>
      </w:r>
      <w:proofErr w:type="spellStart"/>
      <w:r w:rsidRPr="00A82E74">
        <w:rPr>
          <w:rFonts w:cs="Arial"/>
          <w:szCs w:val="24"/>
          <w:shd w:val="clear" w:color="auto" w:fill="FFFFFF"/>
          <w:lang w:val="pt-BR"/>
        </w:rPr>
        <w:t>wistar</w:t>
      </w:r>
      <w:proofErr w:type="spellEnd"/>
      <w:r w:rsidRPr="00A82E74">
        <w:rPr>
          <w:rFonts w:cs="Arial"/>
          <w:szCs w:val="24"/>
          <w:shd w:val="clear" w:color="auto" w:fill="FFFFFF"/>
          <w:lang w:val="pt-BR"/>
        </w:rPr>
        <w:t>. </w:t>
      </w:r>
      <w:r w:rsidRPr="00A82E74">
        <w:rPr>
          <w:rFonts w:cs="Arial"/>
          <w:bCs/>
          <w:szCs w:val="24"/>
          <w:shd w:val="clear" w:color="auto" w:fill="FFFFFF"/>
          <w:lang w:val="pt-BR"/>
        </w:rPr>
        <w:t>RBONE-Revista Brasileira de Obesidade, Nutrição e Emagrecimento</w:t>
      </w:r>
      <w:r w:rsidRPr="00A82E74">
        <w:rPr>
          <w:rFonts w:cs="Arial"/>
          <w:szCs w:val="24"/>
          <w:shd w:val="clear" w:color="auto" w:fill="FFFFFF"/>
          <w:lang w:val="pt-BR"/>
        </w:rPr>
        <w:t xml:space="preserve">. Vol. 10. Núm. 57. p. 133-144. </w:t>
      </w:r>
      <w:r w:rsidRPr="00730EF8">
        <w:rPr>
          <w:rFonts w:cs="Arial"/>
          <w:szCs w:val="24"/>
          <w:shd w:val="clear" w:color="auto" w:fill="FFFFFF"/>
        </w:rPr>
        <w:t>2016.</w:t>
      </w:r>
    </w:p>
    <w:p w14:paraId="49071826" w14:textId="77777777" w:rsidR="00A82E74" w:rsidRDefault="00A82E74" w:rsidP="00A82E74">
      <w:pPr>
        <w:spacing w:line="240" w:lineRule="auto"/>
        <w:rPr>
          <w:rFonts w:cs="Arial"/>
          <w:szCs w:val="24"/>
        </w:rPr>
      </w:pPr>
    </w:p>
    <w:p w14:paraId="30363D93" w14:textId="77777777" w:rsidR="00A82E74" w:rsidRPr="00CF77DD" w:rsidRDefault="00A82E74" w:rsidP="00951043">
      <w:pPr>
        <w:spacing w:line="240" w:lineRule="auto"/>
        <w:ind w:firstLine="0"/>
        <w:rPr>
          <w:rFonts w:cs="Arial"/>
          <w:szCs w:val="24"/>
        </w:rPr>
      </w:pPr>
      <w:proofErr w:type="spellStart"/>
      <w:r w:rsidRPr="00730EF8">
        <w:rPr>
          <w:rFonts w:cs="Arial"/>
          <w:szCs w:val="24"/>
        </w:rPr>
        <w:t>Galna</w:t>
      </w:r>
      <w:proofErr w:type="spellEnd"/>
      <w:r w:rsidRPr="00730EF8">
        <w:rPr>
          <w:rFonts w:cs="Arial"/>
          <w:szCs w:val="24"/>
        </w:rPr>
        <w:t xml:space="preserve">, B.; Peters, A.; Murphy, A.; Morris, M. Obstacle crossing deficits in older adults: a systematic review. </w:t>
      </w:r>
      <w:r w:rsidRPr="00CF77DD">
        <w:rPr>
          <w:rFonts w:cs="Arial"/>
          <w:szCs w:val="24"/>
        </w:rPr>
        <w:t>Gait and Posture. Vol. 30. Num. 3. p. 270-275. 2009.</w:t>
      </w:r>
    </w:p>
    <w:p w14:paraId="2BE50D17" w14:textId="77777777" w:rsidR="00A82E74" w:rsidRDefault="00A82E74" w:rsidP="00A82E74">
      <w:pPr>
        <w:autoSpaceDE w:val="0"/>
        <w:autoSpaceDN w:val="0"/>
        <w:adjustRightInd w:val="0"/>
        <w:spacing w:line="240" w:lineRule="auto"/>
        <w:rPr>
          <w:rFonts w:cs="Arial"/>
          <w:color w:val="000000" w:themeColor="text1"/>
          <w:szCs w:val="24"/>
          <w:highlight w:val="yellow"/>
          <w:shd w:val="clear" w:color="auto" w:fill="FFFFFF"/>
        </w:rPr>
      </w:pPr>
    </w:p>
    <w:p w14:paraId="0D33F949" w14:textId="77777777" w:rsidR="00A82E74" w:rsidRPr="00A82E74" w:rsidRDefault="00A82E74" w:rsidP="00951043">
      <w:pPr>
        <w:autoSpaceDE w:val="0"/>
        <w:autoSpaceDN w:val="0"/>
        <w:adjustRightInd w:val="0"/>
        <w:spacing w:line="240" w:lineRule="auto"/>
        <w:ind w:firstLine="0"/>
        <w:rPr>
          <w:rFonts w:cs="Arial"/>
          <w:color w:val="000000" w:themeColor="text1"/>
          <w:szCs w:val="24"/>
          <w:shd w:val="clear" w:color="auto" w:fill="FFFFFF"/>
          <w:lang w:val="pt-BR"/>
        </w:rPr>
      </w:pPr>
      <w:proofErr w:type="spellStart"/>
      <w:r w:rsidRPr="00367E32">
        <w:rPr>
          <w:rFonts w:cs="Arial"/>
          <w:color w:val="000000" w:themeColor="text1"/>
          <w:szCs w:val="24"/>
          <w:shd w:val="clear" w:color="auto" w:fill="FFFFFF"/>
        </w:rPr>
        <w:t>Goraya</w:t>
      </w:r>
      <w:proofErr w:type="spellEnd"/>
      <w:r w:rsidRPr="00367E32">
        <w:rPr>
          <w:rFonts w:cs="Arial"/>
          <w:color w:val="000000" w:themeColor="text1"/>
          <w:szCs w:val="24"/>
          <w:shd w:val="clear" w:color="auto" w:fill="FFFFFF"/>
        </w:rPr>
        <w:t>, N.; Wesson, D.E. Dietary management of chronic kidney disease: protein restriction and beyond.</w:t>
      </w:r>
      <w:r w:rsidRPr="00367E32">
        <w:rPr>
          <w:rStyle w:val="apple-converted-space"/>
          <w:rFonts w:cs="Arial"/>
          <w:color w:val="000000" w:themeColor="text1"/>
          <w:szCs w:val="24"/>
          <w:shd w:val="clear" w:color="auto" w:fill="FFFFFF"/>
        </w:rPr>
        <w:t> </w:t>
      </w:r>
      <w:proofErr w:type="spellStart"/>
      <w:r w:rsidRPr="00A82E74">
        <w:rPr>
          <w:rFonts w:cs="Arial"/>
          <w:bCs/>
          <w:color w:val="000000" w:themeColor="text1"/>
          <w:szCs w:val="24"/>
          <w:shd w:val="clear" w:color="auto" w:fill="FFFFFF"/>
          <w:lang w:val="pt-BR"/>
        </w:rPr>
        <w:t>Current</w:t>
      </w:r>
      <w:proofErr w:type="spellEnd"/>
      <w:r w:rsidRPr="00A82E74">
        <w:rPr>
          <w:rFonts w:cs="Arial"/>
          <w:bCs/>
          <w:color w:val="000000" w:themeColor="text1"/>
          <w:szCs w:val="24"/>
          <w:shd w:val="clear" w:color="auto" w:fill="FFFFFF"/>
          <w:lang w:val="pt-BR"/>
        </w:rPr>
        <w:t xml:space="preserve"> </w:t>
      </w:r>
      <w:proofErr w:type="spellStart"/>
      <w:r w:rsidRPr="00A82E74">
        <w:rPr>
          <w:rFonts w:cs="Arial"/>
          <w:bCs/>
          <w:color w:val="000000" w:themeColor="text1"/>
          <w:szCs w:val="24"/>
          <w:shd w:val="clear" w:color="auto" w:fill="FFFFFF"/>
          <w:lang w:val="pt-BR"/>
        </w:rPr>
        <w:t>opinion</w:t>
      </w:r>
      <w:proofErr w:type="spellEnd"/>
      <w:r w:rsidRPr="00A82E74">
        <w:rPr>
          <w:rFonts w:cs="Arial"/>
          <w:bCs/>
          <w:color w:val="000000" w:themeColor="text1"/>
          <w:szCs w:val="24"/>
          <w:shd w:val="clear" w:color="auto" w:fill="FFFFFF"/>
          <w:lang w:val="pt-BR"/>
        </w:rPr>
        <w:t xml:space="preserve"> in </w:t>
      </w:r>
      <w:proofErr w:type="spellStart"/>
      <w:r w:rsidRPr="00A82E74">
        <w:rPr>
          <w:rFonts w:cs="Arial"/>
          <w:bCs/>
          <w:color w:val="000000" w:themeColor="text1"/>
          <w:szCs w:val="24"/>
          <w:shd w:val="clear" w:color="auto" w:fill="FFFFFF"/>
          <w:lang w:val="pt-BR"/>
        </w:rPr>
        <w:t>nephrology</w:t>
      </w:r>
      <w:proofErr w:type="spellEnd"/>
      <w:r w:rsidRPr="00A82E74">
        <w:rPr>
          <w:rFonts w:cs="Arial"/>
          <w:bCs/>
          <w:color w:val="000000" w:themeColor="text1"/>
          <w:szCs w:val="24"/>
          <w:shd w:val="clear" w:color="auto" w:fill="FFFFFF"/>
          <w:lang w:val="pt-BR"/>
        </w:rPr>
        <w:t xml:space="preserve"> </w:t>
      </w:r>
      <w:proofErr w:type="spellStart"/>
      <w:r w:rsidRPr="00A82E74">
        <w:rPr>
          <w:rFonts w:cs="Arial"/>
          <w:bCs/>
          <w:color w:val="000000" w:themeColor="text1"/>
          <w:szCs w:val="24"/>
          <w:shd w:val="clear" w:color="auto" w:fill="FFFFFF"/>
          <w:lang w:val="pt-BR"/>
        </w:rPr>
        <w:t>and</w:t>
      </w:r>
      <w:proofErr w:type="spellEnd"/>
      <w:r w:rsidRPr="00A82E74">
        <w:rPr>
          <w:rFonts w:cs="Arial"/>
          <w:bCs/>
          <w:color w:val="000000" w:themeColor="text1"/>
          <w:szCs w:val="24"/>
          <w:shd w:val="clear" w:color="auto" w:fill="FFFFFF"/>
          <w:lang w:val="pt-BR"/>
        </w:rPr>
        <w:t xml:space="preserve"> </w:t>
      </w:r>
      <w:proofErr w:type="spellStart"/>
      <w:r w:rsidRPr="00A82E74">
        <w:rPr>
          <w:rFonts w:cs="Arial"/>
          <w:bCs/>
          <w:color w:val="000000" w:themeColor="text1"/>
          <w:szCs w:val="24"/>
          <w:shd w:val="clear" w:color="auto" w:fill="FFFFFF"/>
          <w:lang w:val="pt-BR"/>
        </w:rPr>
        <w:t>hypertension</w:t>
      </w:r>
      <w:proofErr w:type="spellEnd"/>
      <w:r w:rsidRPr="00A82E74">
        <w:rPr>
          <w:rFonts w:cs="Arial"/>
          <w:color w:val="000000" w:themeColor="text1"/>
          <w:szCs w:val="24"/>
          <w:shd w:val="clear" w:color="auto" w:fill="FFFFFF"/>
          <w:lang w:val="pt-BR"/>
        </w:rPr>
        <w:t>. Vol. 21. Núm. 6. p. 635-640. 2012.</w:t>
      </w:r>
    </w:p>
    <w:p w14:paraId="1DEF1567" w14:textId="77777777" w:rsidR="00A82E74" w:rsidRPr="00A82E74" w:rsidRDefault="00A82E74" w:rsidP="00A82E74">
      <w:pPr>
        <w:autoSpaceDE w:val="0"/>
        <w:autoSpaceDN w:val="0"/>
        <w:adjustRightInd w:val="0"/>
        <w:spacing w:line="240" w:lineRule="auto"/>
        <w:rPr>
          <w:rFonts w:cs="Arial"/>
          <w:color w:val="000000" w:themeColor="text1"/>
          <w:szCs w:val="24"/>
          <w:shd w:val="clear" w:color="auto" w:fill="FFFFFF"/>
          <w:lang w:val="pt-BR"/>
        </w:rPr>
      </w:pPr>
    </w:p>
    <w:p w14:paraId="7814C683" w14:textId="77777777" w:rsidR="00A82E74" w:rsidRPr="00A82E74" w:rsidRDefault="00A82E74" w:rsidP="00951043">
      <w:pPr>
        <w:autoSpaceDE w:val="0"/>
        <w:autoSpaceDN w:val="0"/>
        <w:adjustRightInd w:val="0"/>
        <w:spacing w:line="240" w:lineRule="auto"/>
        <w:ind w:firstLine="0"/>
        <w:rPr>
          <w:rFonts w:cs="Arial"/>
          <w:color w:val="000000" w:themeColor="text1"/>
          <w:szCs w:val="24"/>
          <w:shd w:val="clear" w:color="auto" w:fill="FFFFFF"/>
          <w:lang w:val="pt-BR"/>
        </w:rPr>
      </w:pPr>
      <w:proofErr w:type="spellStart"/>
      <w:r w:rsidRPr="00A82E74">
        <w:rPr>
          <w:rFonts w:cs="Arial"/>
          <w:color w:val="000000" w:themeColor="text1"/>
          <w:szCs w:val="24"/>
          <w:shd w:val="clear" w:color="auto" w:fill="FFFFFF"/>
          <w:lang w:val="pt-BR"/>
        </w:rPr>
        <w:t>Haraguchi</w:t>
      </w:r>
      <w:proofErr w:type="spellEnd"/>
      <w:r w:rsidRPr="00A82E74">
        <w:rPr>
          <w:rFonts w:cs="Arial"/>
          <w:color w:val="000000" w:themeColor="text1"/>
          <w:szCs w:val="24"/>
          <w:shd w:val="clear" w:color="auto" w:fill="FFFFFF"/>
          <w:lang w:val="pt-BR"/>
        </w:rPr>
        <w:t>, F.K.; Abreu, W.C.; Paula, H. Proteínas do soro do leite: composição, propriedades nutricionais, aplicações no esporte e benefícios para a saúde humana.</w:t>
      </w:r>
      <w:r w:rsidRPr="00A82E74">
        <w:rPr>
          <w:rStyle w:val="apple-converted-space"/>
          <w:rFonts w:cs="Arial"/>
          <w:color w:val="000000" w:themeColor="text1"/>
          <w:szCs w:val="24"/>
          <w:shd w:val="clear" w:color="auto" w:fill="FFFFFF"/>
          <w:lang w:val="pt-BR"/>
        </w:rPr>
        <w:t> </w:t>
      </w:r>
      <w:r w:rsidRPr="00A82E74">
        <w:rPr>
          <w:rFonts w:cs="Arial"/>
          <w:bCs/>
          <w:color w:val="000000" w:themeColor="text1"/>
          <w:szCs w:val="24"/>
          <w:shd w:val="clear" w:color="auto" w:fill="FFFFFF"/>
          <w:lang w:val="pt-BR"/>
        </w:rPr>
        <w:t>Revista de Nutrição. Vol</w:t>
      </w:r>
      <w:r w:rsidRPr="00A82E74">
        <w:rPr>
          <w:rFonts w:cs="Arial"/>
          <w:color w:val="000000" w:themeColor="text1"/>
          <w:szCs w:val="24"/>
          <w:shd w:val="clear" w:color="auto" w:fill="FFFFFF"/>
          <w:lang w:val="pt-BR"/>
        </w:rPr>
        <w:t>. 19. Núm. 4. p. 479-488. 2006.</w:t>
      </w:r>
    </w:p>
    <w:p w14:paraId="50109556" w14:textId="77777777" w:rsidR="00A82E74" w:rsidRPr="00A82E74" w:rsidRDefault="00A82E74" w:rsidP="00A82E74">
      <w:pPr>
        <w:spacing w:line="240" w:lineRule="auto"/>
        <w:rPr>
          <w:rFonts w:cs="Arial"/>
          <w:szCs w:val="24"/>
          <w:shd w:val="clear" w:color="auto" w:fill="FFFFFF"/>
          <w:lang w:val="pt-BR"/>
        </w:rPr>
      </w:pPr>
    </w:p>
    <w:p w14:paraId="273DE6ED" w14:textId="77777777" w:rsidR="00A82E74" w:rsidRPr="00730EF8" w:rsidRDefault="00A82E74" w:rsidP="00951043">
      <w:pPr>
        <w:spacing w:line="240" w:lineRule="auto"/>
        <w:ind w:firstLine="0"/>
        <w:rPr>
          <w:rFonts w:cs="Arial"/>
          <w:szCs w:val="24"/>
          <w:shd w:val="clear" w:color="auto" w:fill="FFFFFF"/>
        </w:rPr>
      </w:pPr>
      <w:proofErr w:type="spellStart"/>
      <w:r w:rsidRPr="00A82E74">
        <w:rPr>
          <w:rFonts w:cs="Arial"/>
          <w:szCs w:val="24"/>
          <w:shd w:val="clear" w:color="auto" w:fill="FFFFFF"/>
          <w:lang w:val="pt-BR"/>
        </w:rPr>
        <w:t>Haraguchi</w:t>
      </w:r>
      <w:proofErr w:type="spellEnd"/>
      <w:r w:rsidRPr="00A82E74">
        <w:rPr>
          <w:rFonts w:cs="Arial"/>
          <w:szCs w:val="24"/>
          <w:shd w:val="clear" w:color="auto" w:fill="FFFFFF"/>
          <w:lang w:val="pt-BR"/>
        </w:rPr>
        <w:t xml:space="preserve">, F.K.; Pedrosa, M.L.; Paula, H.; Santos, R.C.; Silva, M.E. Influência das proteínas do soro sobre enzimas hepáticas, perfil lipídico e formação óssea de ratos hipercolesterolêmicos. </w:t>
      </w:r>
      <w:r w:rsidRPr="00730EF8">
        <w:rPr>
          <w:rFonts w:cs="Arial"/>
          <w:szCs w:val="24"/>
          <w:shd w:val="clear" w:color="auto" w:fill="FFFFFF"/>
        </w:rPr>
        <w:t xml:space="preserve">Vol. 22. </w:t>
      </w:r>
      <w:proofErr w:type="spellStart"/>
      <w:r w:rsidRPr="00730EF8">
        <w:rPr>
          <w:rFonts w:cs="Arial"/>
          <w:szCs w:val="24"/>
          <w:shd w:val="clear" w:color="auto" w:fill="FFFFFF"/>
        </w:rPr>
        <w:t>Núm</w:t>
      </w:r>
      <w:proofErr w:type="spellEnd"/>
      <w:r w:rsidRPr="00730EF8">
        <w:rPr>
          <w:rFonts w:cs="Arial"/>
          <w:szCs w:val="24"/>
          <w:shd w:val="clear" w:color="auto" w:fill="FFFFFF"/>
        </w:rPr>
        <w:t>. 4. p. 517-525. 2009.</w:t>
      </w:r>
    </w:p>
    <w:p w14:paraId="0CD0CE0B" w14:textId="77777777" w:rsidR="00A82E74" w:rsidRDefault="00A82E74" w:rsidP="00A82E74">
      <w:pPr>
        <w:spacing w:line="240" w:lineRule="auto"/>
        <w:rPr>
          <w:rFonts w:cs="Arial"/>
          <w:szCs w:val="24"/>
          <w:shd w:val="clear" w:color="auto" w:fill="FFFFFF"/>
        </w:rPr>
      </w:pPr>
    </w:p>
    <w:p w14:paraId="417D3B76" w14:textId="77777777" w:rsidR="00A82E74" w:rsidRPr="004F7F03" w:rsidRDefault="00A82E74" w:rsidP="00951043">
      <w:pPr>
        <w:spacing w:line="240" w:lineRule="auto"/>
        <w:ind w:firstLine="0"/>
        <w:rPr>
          <w:rFonts w:cs="Arial"/>
          <w:szCs w:val="24"/>
          <w:shd w:val="clear" w:color="auto" w:fill="FFFFFF"/>
        </w:rPr>
      </w:pPr>
      <w:proofErr w:type="spellStart"/>
      <w:r w:rsidRPr="00730EF8">
        <w:rPr>
          <w:rFonts w:cs="Arial"/>
          <w:szCs w:val="24"/>
          <w:shd w:val="clear" w:color="auto" w:fill="FFFFFF"/>
        </w:rPr>
        <w:t>Haraguchi</w:t>
      </w:r>
      <w:proofErr w:type="spellEnd"/>
      <w:r w:rsidRPr="00730EF8">
        <w:rPr>
          <w:rFonts w:cs="Arial"/>
          <w:szCs w:val="24"/>
          <w:shd w:val="clear" w:color="auto" w:fill="FFFFFF"/>
        </w:rPr>
        <w:t>, F.K.; Pedrosa, M.L.; Paula, H.; Santos, R.C.; Silva, M.E. Evaluation of biological and biochemical quality of whey protein. </w:t>
      </w:r>
      <w:r w:rsidRPr="004F7F03">
        <w:rPr>
          <w:rFonts w:cs="Arial"/>
          <w:bCs/>
          <w:szCs w:val="24"/>
          <w:shd w:val="clear" w:color="auto" w:fill="FFFFFF"/>
        </w:rPr>
        <w:t>Journal of medicinal food</w:t>
      </w:r>
      <w:r w:rsidRPr="004F7F03">
        <w:rPr>
          <w:rFonts w:cs="Arial"/>
          <w:szCs w:val="24"/>
          <w:shd w:val="clear" w:color="auto" w:fill="FFFFFF"/>
        </w:rPr>
        <w:t xml:space="preserve">. Vol. 13. </w:t>
      </w:r>
      <w:proofErr w:type="spellStart"/>
      <w:r w:rsidRPr="004F7F03">
        <w:rPr>
          <w:rFonts w:cs="Arial"/>
          <w:szCs w:val="24"/>
          <w:shd w:val="clear" w:color="auto" w:fill="FFFFFF"/>
        </w:rPr>
        <w:t>Núm</w:t>
      </w:r>
      <w:proofErr w:type="spellEnd"/>
      <w:r w:rsidRPr="004F7F03">
        <w:rPr>
          <w:rFonts w:cs="Arial"/>
          <w:szCs w:val="24"/>
          <w:shd w:val="clear" w:color="auto" w:fill="FFFFFF"/>
        </w:rPr>
        <w:t>. 6. p. 1505-1509. 2010.</w:t>
      </w:r>
    </w:p>
    <w:p w14:paraId="7C5EF1EF" w14:textId="77777777" w:rsidR="00A82E74" w:rsidRPr="00CF77DD" w:rsidRDefault="00A82E74" w:rsidP="00A82E74">
      <w:pPr>
        <w:spacing w:line="240" w:lineRule="auto"/>
        <w:rPr>
          <w:rFonts w:cs="Arial"/>
          <w:szCs w:val="24"/>
          <w:shd w:val="clear" w:color="auto" w:fill="FFFFFF"/>
        </w:rPr>
      </w:pPr>
    </w:p>
    <w:p w14:paraId="61745662" w14:textId="77777777" w:rsidR="00A82E74" w:rsidRPr="004F7F03" w:rsidRDefault="00A82E74" w:rsidP="00951043">
      <w:pPr>
        <w:spacing w:line="240" w:lineRule="auto"/>
        <w:ind w:firstLine="0"/>
        <w:rPr>
          <w:rFonts w:cs="Arial"/>
          <w:szCs w:val="24"/>
          <w:shd w:val="clear" w:color="auto" w:fill="FFFFFF"/>
        </w:rPr>
      </w:pPr>
      <w:proofErr w:type="spellStart"/>
      <w:r w:rsidRPr="00CF77DD">
        <w:rPr>
          <w:rFonts w:cs="Arial"/>
          <w:szCs w:val="24"/>
          <w:shd w:val="clear" w:color="auto" w:fill="FFFFFF"/>
        </w:rPr>
        <w:t>Hegazy</w:t>
      </w:r>
      <w:proofErr w:type="spellEnd"/>
      <w:r w:rsidRPr="00CF77DD">
        <w:rPr>
          <w:rFonts w:cs="Arial"/>
          <w:szCs w:val="24"/>
          <w:shd w:val="clear" w:color="auto" w:fill="FFFFFF"/>
        </w:rPr>
        <w:t xml:space="preserve">, R.; Salama, A.; Mansour, D.; Hassan, A.  </w:t>
      </w:r>
      <w:proofErr w:type="spellStart"/>
      <w:r w:rsidRPr="004F7F03">
        <w:rPr>
          <w:rFonts w:cs="Arial"/>
          <w:szCs w:val="24"/>
          <w:shd w:val="clear" w:color="auto" w:fill="FFFFFF"/>
        </w:rPr>
        <w:t>Renoprotective</w:t>
      </w:r>
      <w:proofErr w:type="spellEnd"/>
      <w:r w:rsidRPr="004F7F03">
        <w:rPr>
          <w:rFonts w:cs="Arial"/>
          <w:szCs w:val="24"/>
          <w:shd w:val="clear" w:color="auto" w:fill="FFFFFF"/>
        </w:rPr>
        <w:t xml:space="preserve"> effect of lactoferrin against chromium-induced acute kidney injury in rats: involvement of IL-18 and IGF-1 inhibition. </w:t>
      </w:r>
      <w:proofErr w:type="spellStart"/>
      <w:r w:rsidRPr="004F7F03">
        <w:rPr>
          <w:rFonts w:cs="Arial"/>
          <w:bCs/>
          <w:szCs w:val="24"/>
          <w:shd w:val="clear" w:color="auto" w:fill="FFFFFF"/>
        </w:rPr>
        <w:t>PloS</w:t>
      </w:r>
      <w:proofErr w:type="spellEnd"/>
      <w:r w:rsidRPr="004F7F03">
        <w:rPr>
          <w:rFonts w:cs="Arial"/>
          <w:bCs/>
          <w:szCs w:val="24"/>
          <w:shd w:val="clear" w:color="auto" w:fill="FFFFFF"/>
        </w:rPr>
        <w:t xml:space="preserve"> one</w:t>
      </w:r>
      <w:r w:rsidRPr="004F7F03">
        <w:rPr>
          <w:rFonts w:cs="Arial"/>
          <w:szCs w:val="24"/>
          <w:shd w:val="clear" w:color="auto" w:fill="FFFFFF"/>
        </w:rPr>
        <w:t xml:space="preserve">. Vol. 11. </w:t>
      </w:r>
      <w:proofErr w:type="spellStart"/>
      <w:r w:rsidRPr="004F7F03">
        <w:rPr>
          <w:rFonts w:cs="Arial"/>
          <w:szCs w:val="24"/>
          <w:shd w:val="clear" w:color="auto" w:fill="FFFFFF"/>
        </w:rPr>
        <w:t>Núm</w:t>
      </w:r>
      <w:proofErr w:type="spellEnd"/>
      <w:r w:rsidRPr="004F7F03">
        <w:rPr>
          <w:rFonts w:cs="Arial"/>
          <w:szCs w:val="24"/>
          <w:shd w:val="clear" w:color="auto" w:fill="FFFFFF"/>
        </w:rPr>
        <w:t>. 3. p. e0151486. 2016.</w:t>
      </w:r>
    </w:p>
    <w:p w14:paraId="4722D17B" w14:textId="77777777" w:rsidR="00A82E74" w:rsidRDefault="00A82E74" w:rsidP="00A82E74">
      <w:pPr>
        <w:autoSpaceDE w:val="0"/>
        <w:autoSpaceDN w:val="0"/>
        <w:adjustRightInd w:val="0"/>
        <w:spacing w:line="240" w:lineRule="auto"/>
        <w:rPr>
          <w:rFonts w:cs="Arial"/>
          <w:color w:val="222222"/>
          <w:szCs w:val="24"/>
          <w:highlight w:val="yellow"/>
          <w:shd w:val="clear" w:color="auto" w:fill="FFFFFF"/>
        </w:rPr>
      </w:pPr>
    </w:p>
    <w:p w14:paraId="1DCB3A65" w14:textId="77777777" w:rsidR="00A82E74" w:rsidRPr="00367E32" w:rsidRDefault="00A82E74" w:rsidP="00951043">
      <w:pPr>
        <w:autoSpaceDE w:val="0"/>
        <w:autoSpaceDN w:val="0"/>
        <w:adjustRightInd w:val="0"/>
        <w:spacing w:line="240" w:lineRule="auto"/>
        <w:ind w:firstLine="0"/>
        <w:rPr>
          <w:rFonts w:cs="Arial"/>
          <w:color w:val="222222"/>
          <w:szCs w:val="24"/>
          <w:shd w:val="clear" w:color="auto" w:fill="FFFFFF"/>
        </w:rPr>
      </w:pPr>
      <w:r w:rsidRPr="00367E32">
        <w:rPr>
          <w:rFonts w:cs="Arial"/>
          <w:color w:val="222222"/>
          <w:szCs w:val="24"/>
          <w:shd w:val="clear" w:color="auto" w:fill="FFFFFF"/>
        </w:rPr>
        <w:t xml:space="preserve">Jia, Y.; Hwang, S.Y.; House, J.D.; </w:t>
      </w:r>
      <w:proofErr w:type="spellStart"/>
      <w:r w:rsidRPr="00367E32">
        <w:rPr>
          <w:rFonts w:cs="Arial"/>
          <w:color w:val="222222"/>
          <w:szCs w:val="24"/>
          <w:shd w:val="clear" w:color="auto" w:fill="FFFFFF"/>
        </w:rPr>
        <w:t>Ogborn</w:t>
      </w:r>
      <w:proofErr w:type="spellEnd"/>
      <w:r w:rsidRPr="00367E32">
        <w:rPr>
          <w:rFonts w:cs="Arial"/>
          <w:color w:val="222222"/>
          <w:szCs w:val="24"/>
          <w:shd w:val="clear" w:color="auto" w:fill="FFFFFF"/>
        </w:rPr>
        <w:t xml:space="preserve">, M.R.; </w:t>
      </w:r>
      <w:proofErr w:type="spellStart"/>
      <w:r w:rsidRPr="00367E32">
        <w:rPr>
          <w:rFonts w:cs="Arial"/>
          <w:color w:val="222222"/>
          <w:szCs w:val="24"/>
          <w:shd w:val="clear" w:color="auto" w:fill="FFFFFF"/>
        </w:rPr>
        <w:t>Weiler</w:t>
      </w:r>
      <w:proofErr w:type="spellEnd"/>
      <w:r w:rsidRPr="00367E32">
        <w:rPr>
          <w:rFonts w:cs="Arial"/>
          <w:color w:val="222222"/>
          <w:szCs w:val="24"/>
          <w:shd w:val="clear" w:color="auto" w:fill="FFFFFF"/>
        </w:rPr>
        <w:t>, H.A.O</w:t>
      </w:r>
      <w:r>
        <w:rPr>
          <w:rFonts w:cs="Arial"/>
          <w:color w:val="222222"/>
          <w:szCs w:val="24"/>
          <w:shd w:val="clear" w:color="auto" w:fill="FFFFFF"/>
        </w:rPr>
        <w:t>.</w:t>
      </w:r>
      <w:r w:rsidRPr="00367E32">
        <w:rPr>
          <w:rFonts w:cs="Arial"/>
          <w:color w:val="222222"/>
          <w:szCs w:val="24"/>
          <w:shd w:val="clear" w:color="auto" w:fill="FFFFFF"/>
        </w:rPr>
        <w:t xml:space="preserve">K.; </w:t>
      </w:r>
      <w:proofErr w:type="spellStart"/>
      <w:r w:rsidRPr="00367E32">
        <w:rPr>
          <w:rFonts w:cs="Arial"/>
          <w:color w:val="222222"/>
          <w:szCs w:val="24"/>
          <w:shd w:val="clear" w:color="auto" w:fill="FFFFFF"/>
        </w:rPr>
        <w:t>Aukema</w:t>
      </w:r>
      <w:proofErr w:type="spellEnd"/>
      <w:r w:rsidRPr="00367E32">
        <w:rPr>
          <w:rFonts w:cs="Arial"/>
          <w:color w:val="222222"/>
          <w:szCs w:val="24"/>
          <w:shd w:val="clear" w:color="auto" w:fill="FFFFFF"/>
        </w:rPr>
        <w:t>, H. M. Long-Term High Intake of Whole Proteins Results in Renal Damage in Pigs–3. </w:t>
      </w:r>
      <w:r w:rsidRPr="00367E32">
        <w:rPr>
          <w:rFonts w:cs="Arial"/>
          <w:bCs/>
          <w:color w:val="222222"/>
          <w:szCs w:val="24"/>
          <w:shd w:val="clear" w:color="auto" w:fill="FFFFFF"/>
        </w:rPr>
        <w:t>The Journal of nutrition</w:t>
      </w:r>
      <w:r w:rsidRPr="00367E32">
        <w:rPr>
          <w:rFonts w:cs="Arial"/>
          <w:color w:val="222222"/>
          <w:szCs w:val="24"/>
          <w:shd w:val="clear" w:color="auto" w:fill="FFFFFF"/>
        </w:rPr>
        <w:t xml:space="preserve">. Vol. 140. </w:t>
      </w:r>
      <w:proofErr w:type="spellStart"/>
      <w:r w:rsidRPr="00367E32">
        <w:rPr>
          <w:rFonts w:cs="Arial"/>
          <w:color w:val="222222"/>
          <w:szCs w:val="24"/>
          <w:shd w:val="clear" w:color="auto" w:fill="FFFFFF"/>
        </w:rPr>
        <w:t>Núm</w:t>
      </w:r>
      <w:proofErr w:type="spellEnd"/>
      <w:r w:rsidRPr="00367E32">
        <w:rPr>
          <w:rFonts w:cs="Arial"/>
          <w:color w:val="222222"/>
          <w:szCs w:val="24"/>
          <w:shd w:val="clear" w:color="auto" w:fill="FFFFFF"/>
        </w:rPr>
        <w:t>. 9. p. 1646-1652. 2010.</w:t>
      </w:r>
    </w:p>
    <w:p w14:paraId="188BFEF3" w14:textId="77777777" w:rsidR="00A82E74" w:rsidRPr="00367E32" w:rsidRDefault="00A82E74" w:rsidP="00A82E74">
      <w:pPr>
        <w:autoSpaceDE w:val="0"/>
        <w:autoSpaceDN w:val="0"/>
        <w:adjustRightInd w:val="0"/>
        <w:spacing w:line="240" w:lineRule="auto"/>
        <w:rPr>
          <w:rFonts w:eastAsia="Times New Roman" w:cs="Arial"/>
          <w:color w:val="000000" w:themeColor="text1"/>
          <w:szCs w:val="24"/>
          <w:lang w:eastAsia="pt-BR"/>
        </w:rPr>
      </w:pPr>
    </w:p>
    <w:p w14:paraId="4DC063FA" w14:textId="77777777" w:rsidR="00A82E74" w:rsidRPr="006B5BAB" w:rsidRDefault="00A82E74" w:rsidP="00951043">
      <w:pPr>
        <w:autoSpaceDE w:val="0"/>
        <w:autoSpaceDN w:val="0"/>
        <w:adjustRightInd w:val="0"/>
        <w:spacing w:line="240" w:lineRule="auto"/>
        <w:ind w:firstLine="0"/>
        <w:rPr>
          <w:rFonts w:cs="Arial"/>
          <w:color w:val="000000" w:themeColor="text1"/>
          <w:szCs w:val="24"/>
          <w:shd w:val="clear" w:color="auto" w:fill="FFFFFF"/>
        </w:rPr>
      </w:pPr>
      <w:r w:rsidRPr="00367E32">
        <w:rPr>
          <w:rFonts w:eastAsia="Times New Roman" w:cs="Arial"/>
          <w:color w:val="000000" w:themeColor="text1"/>
          <w:szCs w:val="24"/>
          <w:lang w:eastAsia="pt-BR"/>
        </w:rPr>
        <w:t>Johnson</w:t>
      </w:r>
      <w:r>
        <w:rPr>
          <w:rFonts w:eastAsia="Times New Roman" w:cs="Arial"/>
          <w:color w:val="000000" w:themeColor="text1"/>
          <w:szCs w:val="24"/>
          <w:lang w:eastAsia="pt-BR"/>
        </w:rPr>
        <w:t>,</w:t>
      </w:r>
      <w:r w:rsidRPr="00367E32">
        <w:rPr>
          <w:rFonts w:eastAsia="Times New Roman" w:cs="Arial"/>
          <w:color w:val="000000" w:themeColor="text1"/>
          <w:szCs w:val="24"/>
          <w:lang w:eastAsia="pt-BR"/>
        </w:rPr>
        <w:t xml:space="preserve"> A.M. </w:t>
      </w:r>
      <w:proofErr w:type="spellStart"/>
      <w:r w:rsidRPr="00367E32">
        <w:rPr>
          <w:rFonts w:eastAsia="Times New Roman" w:cs="Arial"/>
          <w:color w:val="000000" w:themeColor="text1"/>
          <w:szCs w:val="24"/>
          <w:lang w:eastAsia="pt-BR"/>
        </w:rPr>
        <w:t>Aminoácidos</w:t>
      </w:r>
      <w:proofErr w:type="spellEnd"/>
      <w:r w:rsidRPr="00367E32">
        <w:rPr>
          <w:rFonts w:eastAsia="Times New Roman" w:cs="Arial"/>
          <w:color w:val="000000" w:themeColor="text1"/>
          <w:szCs w:val="24"/>
          <w:lang w:eastAsia="pt-BR"/>
        </w:rPr>
        <w:t xml:space="preserve"> e </w:t>
      </w:r>
      <w:proofErr w:type="spellStart"/>
      <w:r w:rsidRPr="00367E32">
        <w:rPr>
          <w:rFonts w:eastAsia="Times New Roman" w:cs="Arial"/>
          <w:color w:val="000000" w:themeColor="text1"/>
          <w:szCs w:val="24"/>
          <w:lang w:eastAsia="pt-BR"/>
        </w:rPr>
        <w:t>proteínas</w:t>
      </w:r>
      <w:proofErr w:type="spellEnd"/>
      <w:r w:rsidRPr="00367E32">
        <w:rPr>
          <w:rFonts w:eastAsia="Times New Roman" w:cs="Arial"/>
          <w:color w:val="000000" w:themeColor="text1"/>
          <w:szCs w:val="24"/>
          <w:lang w:eastAsia="pt-BR"/>
        </w:rPr>
        <w:t xml:space="preserve">. </w:t>
      </w:r>
      <w:r w:rsidRPr="00A82E74">
        <w:rPr>
          <w:rFonts w:eastAsia="Times New Roman" w:cs="Arial"/>
          <w:color w:val="000000" w:themeColor="text1"/>
          <w:szCs w:val="24"/>
          <w:lang w:val="pt-BR" w:eastAsia="pt-BR"/>
        </w:rPr>
        <w:t xml:space="preserve">Rio de janeiro: Elsevier. p.295-325. </w:t>
      </w:r>
      <w:r w:rsidRPr="006B5BAB">
        <w:rPr>
          <w:rFonts w:eastAsia="Times New Roman" w:cs="Arial"/>
          <w:color w:val="000000" w:themeColor="text1"/>
          <w:szCs w:val="24"/>
          <w:lang w:eastAsia="pt-BR"/>
        </w:rPr>
        <w:t>2008.</w:t>
      </w:r>
    </w:p>
    <w:p w14:paraId="68C85465" w14:textId="77777777" w:rsidR="00A82E74" w:rsidRDefault="00A82E74" w:rsidP="00A82E74">
      <w:pPr>
        <w:autoSpaceDE w:val="0"/>
        <w:autoSpaceDN w:val="0"/>
        <w:adjustRightInd w:val="0"/>
        <w:spacing w:line="240" w:lineRule="auto"/>
        <w:rPr>
          <w:rFonts w:cs="Arial"/>
          <w:color w:val="222222"/>
          <w:szCs w:val="24"/>
          <w:shd w:val="clear" w:color="auto" w:fill="FFFFFF"/>
        </w:rPr>
      </w:pPr>
    </w:p>
    <w:p w14:paraId="685A9A14" w14:textId="77777777" w:rsidR="00A82E74" w:rsidRPr="00367E32" w:rsidRDefault="00A82E74" w:rsidP="00951043">
      <w:pPr>
        <w:autoSpaceDE w:val="0"/>
        <w:autoSpaceDN w:val="0"/>
        <w:adjustRightInd w:val="0"/>
        <w:spacing w:line="240" w:lineRule="auto"/>
        <w:ind w:firstLine="0"/>
        <w:rPr>
          <w:rFonts w:cs="Arial"/>
          <w:color w:val="000000" w:themeColor="text1"/>
          <w:szCs w:val="24"/>
          <w:shd w:val="clear" w:color="auto" w:fill="FFFFFF"/>
        </w:rPr>
      </w:pPr>
      <w:proofErr w:type="spellStart"/>
      <w:r w:rsidRPr="00367E32">
        <w:rPr>
          <w:rFonts w:cs="Arial"/>
          <w:color w:val="222222"/>
          <w:szCs w:val="24"/>
          <w:shd w:val="clear" w:color="auto" w:fill="FFFFFF"/>
        </w:rPr>
        <w:t>Juraschek</w:t>
      </w:r>
      <w:proofErr w:type="spellEnd"/>
      <w:r w:rsidRPr="00367E32">
        <w:rPr>
          <w:rFonts w:cs="Arial"/>
          <w:color w:val="222222"/>
          <w:szCs w:val="24"/>
          <w:shd w:val="clear" w:color="auto" w:fill="FFFFFF"/>
        </w:rPr>
        <w:t>, S.P.; Appel, L.J.; Anderson, C.A.; Miller</w:t>
      </w:r>
      <w:r>
        <w:rPr>
          <w:rFonts w:cs="Arial"/>
          <w:color w:val="222222"/>
          <w:szCs w:val="24"/>
          <w:shd w:val="clear" w:color="auto" w:fill="FFFFFF"/>
        </w:rPr>
        <w:t>,</w:t>
      </w:r>
      <w:r w:rsidRPr="00367E32">
        <w:rPr>
          <w:rFonts w:cs="Arial"/>
          <w:color w:val="222222"/>
          <w:szCs w:val="24"/>
          <w:shd w:val="clear" w:color="auto" w:fill="FFFFFF"/>
        </w:rPr>
        <w:t xml:space="preserve"> E.R</w:t>
      </w:r>
      <w:r w:rsidRPr="00367E32">
        <w:rPr>
          <w:rFonts w:cs="Arial"/>
          <w:color w:val="000000" w:themeColor="text1"/>
          <w:szCs w:val="24"/>
          <w:shd w:val="clear" w:color="auto" w:fill="FFFFFF"/>
        </w:rPr>
        <w:t>. Effect of a high-protein diet on kidney function in healthy adults: results from the Omni</w:t>
      </w:r>
      <w:r>
        <w:rPr>
          <w:rFonts w:cs="Arial"/>
          <w:color w:val="000000" w:themeColor="text1"/>
          <w:szCs w:val="24"/>
          <w:shd w:val="clear" w:color="auto" w:fill="FFFFFF"/>
        </w:rPr>
        <w:t xml:space="preserve"> </w:t>
      </w:r>
      <w:r w:rsidRPr="00367E32">
        <w:rPr>
          <w:rFonts w:cs="Arial"/>
          <w:color w:val="000000" w:themeColor="text1"/>
          <w:szCs w:val="24"/>
          <w:shd w:val="clear" w:color="auto" w:fill="FFFFFF"/>
        </w:rPr>
        <w:t>Heart trial.</w:t>
      </w:r>
      <w:r w:rsidRPr="00367E32">
        <w:rPr>
          <w:rStyle w:val="apple-converted-space"/>
          <w:rFonts w:cs="Arial"/>
          <w:color w:val="000000" w:themeColor="text1"/>
          <w:szCs w:val="24"/>
          <w:shd w:val="clear" w:color="auto" w:fill="FFFFFF"/>
        </w:rPr>
        <w:t> </w:t>
      </w:r>
      <w:r w:rsidRPr="00367E32">
        <w:rPr>
          <w:rFonts w:cs="Arial"/>
          <w:bCs/>
          <w:color w:val="000000" w:themeColor="text1"/>
          <w:szCs w:val="24"/>
          <w:shd w:val="clear" w:color="auto" w:fill="FFFFFF"/>
        </w:rPr>
        <w:t>American Journal of Kidney Diseases</w:t>
      </w:r>
      <w:r w:rsidRPr="00367E32">
        <w:rPr>
          <w:rFonts w:cs="Arial"/>
          <w:color w:val="000000" w:themeColor="text1"/>
          <w:szCs w:val="24"/>
          <w:shd w:val="clear" w:color="auto" w:fill="FFFFFF"/>
        </w:rPr>
        <w:t xml:space="preserve">. Vol. 61. </w:t>
      </w:r>
      <w:proofErr w:type="spellStart"/>
      <w:r w:rsidRPr="00367E32">
        <w:rPr>
          <w:rFonts w:cs="Arial"/>
          <w:color w:val="000000" w:themeColor="text1"/>
          <w:szCs w:val="24"/>
          <w:shd w:val="clear" w:color="auto" w:fill="FFFFFF"/>
        </w:rPr>
        <w:t>Núm</w:t>
      </w:r>
      <w:proofErr w:type="spellEnd"/>
      <w:r w:rsidRPr="00367E32">
        <w:rPr>
          <w:rFonts w:cs="Arial"/>
          <w:color w:val="000000" w:themeColor="text1"/>
          <w:szCs w:val="24"/>
          <w:shd w:val="clear" w:color="auto" w:fill="FFFFFF"/>
        </w:rPr>
        <w:t>. 4. p. 547-554. 2013.</w:t>
      </w:r>
    </w:p>
    <w:p w14:paraId="76D5E6FA" w14:textId="77777777" w:rsidR="00A82E74" w:rsidRDefault="00A82E74" w:rsidP="00A82E74">
      <w:pPr>
        <w:spacing w:line="240" w:lineRule="auto"/>
        <w:rPr>
          <w:rFonts w:cs="Arial"/>
          <w:szCs w:val="24"/>
          <w:shd w:val="clear" w:color="auto" w:fill="FFFFFF"/>
        </w:rPr>
      </w:pPr>
    </w:p>
    <w:p w14:paraId="070AEC60" w14:textId="77777777" w:rsidR="00A82E74" w:rsidRPr="004F7F03" w:rsidRDefault="00A82E74" w:rsidP="00951043">
      <w:pPr>
        <w:spacing w:line="240" w:lineRule="auto"/>
        <w:ind w:firstLine="0"/>
        <w:rPr>
          <w:rFonts w:cs="Arial"/>
          <w:szCs w:val="24"/>
          <w:shd w:val="clear" w:color="auto" w:fill="FFFFFF"/>
        </w:rPr>
      </w:pPr>
      <w:proofErr w:type="spellStart"/>
      <w:r w:rsidRPr="004F7F03">
        <w:rPr>
          <w:rFonts w:cs="Arial"/>
          <w:szCs w:val="24"/>
          <w:shd w:val="clear" w:color="auto" w:fill="FFFFFF"/>
        </w:rPr>
        <w:t>Kerasioti</w:t>
      </w:r>
      <w:proofErr w:type="spellEnd"/>
      <w:r w:rsidRPr="004F7F03">
        <w:rPr>
          <w:rFonts w:cs="Arial"/>
          <w:szCs w:val="24"/>
          <w:shd w:val="clear" w:color="auto" w:fill="FFFFFF"/>
        </w:rPr>
        <w:t xml:space="preserve">, E.; </w:t>
      </w:r>
      <w:proofErr w:type="spellStart"/>
      <w:r w:rsidRPr="004F7F03">
        <w:rPr>
          <w:rFonts w:cs="Arial"/>
          <w:szCs w:val="24"/>
          <w:shd w:val="clear" w:color="auto" w:fill="FFFFFF"/>
        </w:rPr>
        <w:t>Stagos</w:t>
      </w:r>
      <w:proofErr w:type="spellEnd"/>
      <w:r w:rsidRPr="004F7F03">
        <w:rPr>
          <w:rFonts w:cs="Arial"/>
          <w:szCs w:val="24"/>
          <w:shd w:val="clear" w:color="auto" w:fill="FFFFFF"/>
        </w:rPr>
        <w:t xml:space="preserve">, D.; </w:t>
      </w:r>
      <w:proofErr w:type="spellStart"/>
      <w:r w:rsidRPr="004F7F03">
        <w:rPr>
          <w:rFonts w:cs="Arial"/>
          <w:szCs w:val="24"/>
          <w:shd w:val="clear" w:color="auto" w:fill="FFFFFF"/>
        </w:rPr>
        <w:t>Tsatsakis</w:t>
      </w:r>
      <w:proofErr w:type="spellEnd"/>
      <w:r w:rsidRPr="004F7F03">
        <w:rPr>
          <w:rFonts w:cs="Arial"/>
          <w:szCs w:val="24"/>
          <w:shd w:val="clear" w:color="auto" w:fill="FFFFFF"/>
        </w:rPr>
        <w:t xml:space="preserve">, A.M.; </w:t>
      </w:r>
      <w:proofErr w:type="spellStart"/>
      <w:r w:rsidRPr="004F7F03">
        <w:rPr>
          <w:rFonts w:cs="Arial"/>
          <w:szCs w:val="24"/>
          <w:shd w:val="clear" w:color="auto" w:fill="FFFFFF"/>
        </w:rPr>
        <w:t>Spandidos</w:t>
      </w:r>
      <w:proofErr w:type="spellEnd"/>
      <w:r w:rsidRPr="004F7F03">
        <w:rPr>
          <w:rFonts w:cs="Arial"/>
          <w:szCs w:val="24"/>
          <w:shd w:val="clear" w:color="auto" w:fill="FFFFFF"/>
        </w:rPr>
        <w:t xml:space="preserve">, D.A.; </w:t>
      </w:r>
      <w:proofErr w:type="spellStart"/>
      <w:r w:rsidRPr="004F7F03">
        <w:rPr>
          <w:rFonts w:cs="Arial"/>
          <w:szCs w:val="24"/>
          <w:shd w:val="clear" w:color="auto" w:fill="FFFFFF"/>
        </w:rPr>
        <w:t>Taitzoglou</w:t>
      </w:r>
      <w:proofErr w:type="spellEnd"/>
      <w:r w:rsidRPr="004F7F03">
        <w:rPr>
          <w:rFonts w:cs="Arial"/>
          <w:szCs w:val="24"/>
          <w:shd w:val="clear" w:color="auto" w:fill="FFFFFF"/>
        </w:rPr>
        <w:t>, I.; Kouretas, D. Effects of sheep/goat whey protein dietary supplementation on the redox status of rats. </w:t>
      </w:r>
      <w:r w:rsidRPr="004F7F03">
        <w:rPr>
          <w:rFonts w:cs="Arial"/>
          <w:bCs/>
          <w:szCs w:val="24"/>
          <w:shd w:val="clear" w:color="auto" w:fill="FFFFFF"/>
        </w:rPr>
        <w:t>Molecular medicine reports</w:t>
      </w:r>
      <w:r w:rsidRPr="004F7F03">
        <w:rPr>
          <w:rFonts w:cs="Arial"/>
          <w:szCs w:val="24"/>
          <w:shd w:val="clear" w:color="auto" w:fill="FFFFFF"/>
        </w:rPr>
        <w:t xml:space="preserve">. Vol. 17. </w:t>
      </w:r>
      <w:proofErr w:type="spellStart"/>
      <w:r w:rsidRPr="004F7F03">
        <w:rPr>
          <w:rFonts w:cs="Arial"/>
          <w:szCs w:val="24"/>
          <w:shd w:val="clear" w:color="auto" w:fill="FFFFFF"/>
        </w:rPr>
        <w:t>Núm</w:t>
      </w:r>
      <w:proofErr w:type="spellEnd"/>
      <w:r w:rsidRPr="004F7F03">
        <w:rPr>
          <w:rFonts w:cs="Arial"/>
          <w:szCs w:val="24"/>
          <w:shd w:val="clear" w:color="auto" w:fill="FFFFFF"/>
        </w:rPr>
        <w:t>. 4. p. 5774-5781. 2018.</w:t>
      </w:r>
    </w:p>
    <w:p w14:paraId="491AD38D" w14:textId="77777777" w:rsidR="00A82E74" w:rsidRDefault="00A82E74" w:rsidP="00A82E74">
      <w:pPr>
        <w:spacing w:line="240" w:lineRule="auto"/>
        <w:rPr>
          <w:rFonts w:cs="Arial"/>
          <w:szCs w:val="24"/>
          <w:shd w:val="clear" w:color="auto" w:fill="FFFFFF"/>
        </w:rPr>
      </w:pPr>
    </w:p>
    <w:p w14:paraId="2532964D" w14:textId="77777777" w:rsidR="00A82E74" w:rsidRPr="004F7F03" w:rsidRDefault="00A82E74" w:rsidP="00951043">
      <w:pPr>
        <w:spacing w:line="240" w:lineRule="auto"/>
        <w:ind w:firstLine="0"/>
        <w:rPr>
          <w:rFonts w:cs="Arial"/>
          <w:szCs w:val="24"/>
          <w:shd w:val="clear" w:color="auto" w:fill="FFFFFF"/>
        </w:rPr>
      </w:pPr>
      <w:proofErr w:type="spellStart"/>
      <w:r w:rsidRPr="004F7F03">
        <w:rPr>
          <w:rFonts w:cs="Arial"/>
          <w:szCs w:val="24"/>
          <w:shd w:val="clear" w:color="auto" w:fill="FFFFFF"/>
        </w:rPr>
        <w:t>Khairallah</w:t>
      </w:r>
      <w:proofErr w:type="spellEnd"/>
      <w:r w:rsidRPr="004F7F03">
        <w:rPr>
          <w:rFonts w:cs="Arial"/>
          <w:szCs w:val="24"/>
          <w:shd w:val="clear" w:color="auto" w:fill="FFFFFF"/>
        </w:rPr>
        <w:t xml:space="preserve">, R.J.; O’Shea, K.M.; Ward, C.W.; </w:t>
      </w:r>
      <w:proofErr w:type="spellStart"/>
      <w:r w:rsidRPr="004F7F03">
        <w:rPr>
          <w:rFonts w:cs="Arial"/>
          <w:szCs w:val="24"/>
          <w:shd w:val="clear" w:color="auto" w:fill="FFFFFF"/>
        </w:rPr>
        <w:t>Butteiger</w:t>
      </w:r>
      <w:proofErr w:type="spellEnd"/>
      <w:r w:rsidRPr="004F7F03">
        <w:rPr>
          <w:rFonts w:cs="Arial"/>
          <w:szCs w:val="24"/>
          <w:shd w:val="clear" w:color="auto" w:fill="FFFFFF"/>
        </w:rPr>
        <w:t xml:space="preserve">, D.N.; </w:t>
      </w:r>
      <w:proofErr w:type="spellStart"/>
      <w:r w:rsidRPr="004F7F03">
        <w:rPr>
          <w:rFonts w:cs="Arial"/>
          <w:szCs w:val="24"/>
          <w:shd w:val="clear" w:color="auto" w:fill="FFFFFF"/>
        </w:rPr>
        <w:t>Mukherjea</w:t>
      </w:r>
      <w:proofErr w:type="spellEnd"/>
      <w:r w:rsidRPr="004F7F03">
        <w:rPr>
          <w:rFonts w:cs="Arial"/>
          <w:szCs w:val="24"/>
          <w:shd w:val="clear" w:color="auto" w:fill="FFFFFF"/>
        </w:rPr>
        <w:t xml:space="preserve">, R.; </w:t>
      </w:r>
      <w:proofErr w:type="spellStart"/>
      <w:r w:rsidRPr="004F7F03">
        <w:rPr>
          <w:rFonts w:cs="Arial"/>
          <w:szCs w:val="24"/>
          <w:shd w:val="clear" w:color="auto" w:fill="FFFFFF"/>
        </w:rPr>
        <w:t>Krul</w:t>
      </w:r>
      <w:proofErr w:type="spellEnd"/>
      <w:r w:rsidRPr="004F7F03">
        <w:rPr>
          <w:rFonts w:cs="Arial"/>
          <w:szCs w:val="24"/>
          <w:shd w:val="clear" w:color="auto" w:fill="FFFFFF"/>
        </w:rPr>
        <w:t>, E. S.  Chronic dietary supplementation with soy protein improves muscle function in rats. </w:t>
      </w:r>
      <w:proofErr w:type="spellStart"/>
      <w:r w:rsidRPr="004F7F03">
        <w:rPr>
          <w:rFonts w:cs="Arial"/>
          <w:bCs/>
          <w:szCs w:val="24"/>
          <w:shd w:val="clear" w:color="auto" w:fill="FFFFFF"/>
        </w:rPr>
        <w:t>PloS</w:t>
      </w:r>
      <w:proofErr w:type="spellEnd"/>
      <w:r w:rsidRPr="004F7F03">
        <w:rPr>
          <w:rFonts w:cs="Arial"/>
          <w:bCs/>
          <w:szCs w:val="24"/>
          <w:shd w:val="clear" w:color="auto" w:fill="FFFFFF"/>
        </w:rPr>
        <w:t xml:space="preserve"> one</w:t>
      </w:r>
      <w:r w:rsidRPr="004F7F03">
        <w:rPr>
          <w:rFonts w:cs="Arial"/>
          <w:szCs w:val="24"/>
          <w:shd w:val="clear" w:color="auto" w:fill="FFFFFF"/>
        </w:rPr>
        <w:t xml:space="preserve">. Vol. 12. </w:t>
      </w:r>
      <w:proofErr w:type="spellStart"/>
      <w:r w:rsidRPr="004F7F03">
        <w:rPr>
          <w:rFonts w:cs="Arial"/>
          <w:szCs w:val="24"/>
          <w:shd w:val="clear" w:color="auto" w:fill="FFFFFF"/>
        </w:rPr>
        <w:t>Núm</w:t>
      </w:r>
      <w:proofErr w:type="spellEnd"/>
      <w:r w:rsidRPr="004F7F03">
        <w:rPr>
          <w:rFonts w:cs="Arial"/>
          <w:szCs w:val="24"/>
          <w:shd w:val="clear" w:color="auto" w:fill="FFFFFF"/>
        </w:rPr>
        <w:t>. 12. p. e0189246. 2017.</w:t>
      </w:r>
    </w:p>
    <w:p w14:paraId="20BCC5CA" w14:textId="77777777" w:rsidR="00A82E74" w:rsidRDefault="00A82E74" w:rsidP="00A82E74">
      <w:pPr>
        <w:spacing w:line="240" w:lineRule="auto"/>
        <w:rPr>
          <w:rFonts w:cs="Arial"/>
          <w:szCs w:val="24"/>
          <w:shd w:val="clear" w:color="auto" w:fill="FFFFFF"/>
        </w:rPr>
      </w:pPr>
    </w:p>
    <w:p w14:paraId="04FCAA9B" w14:textId="77777777" w:rsidR="00A82E74" w:rsidRPr="00730EF8" w:rsidRDefault="00A82E74" w:rsidP="00951043">
      <w:pPr>
        <w:spacing w:line="240" w:lineRule="auto"/>
        <w:ind w:firstLine="0"/>
        <w:rPr>
          <w:rFonts w:cs="Arial"/>
          <w:szCs w:val="24"/>
          <w:shd w:val="clear" w:color="auto" w:fill="FFFFFF"/>
        </w:rPr>
      </w:pPr>
      <w:r w:rsidRPr="004F7F03">
        <w:rPr>
          <w:rFonts w:cs="Arial"/>
          <w:szCs w:val="24"/>
          <w:shd w:val="clear" w:color="auto" w:fill="FFFFFF"/>
        </w:rPr>
        <w:t xml:space="preserve">Kimoto, Y.; </w:t>
      </w:r>
      <w:proofErr w:type="spellStart"/>
      <w:r w:rsidRPr="004F7F03">
        <w:rPr>
          <w:rFonts w:cs="Arial"/>
          <w:szCs w:val="24"/>
          <w:shd w:val="clear" w:color="auto" w:fill="FFFFFF"/>
        </w:rPr>
        <w:t>Nishinohara</w:t>
      </w:r>
      <w:proofErr w:type="spellEnd"/>
      <w:r w:rsidRPr="004F7F03">
        <w:rPr>
          <w:rFonts w:cs="Arial"/>
          <w:szCs w:val="24"/>
          <w:shd w:val="clear" w:color="auto" w:fill="FFFFFF"/>
        </w:rPr>
        <w:t>, M.; Sugiyama, A.; Haruna, A.; Takeuchi, T. Protective effect of lactoferrin on Cisplatin-induced nephrotoxicity in rats. </w:t>
      </w:r>
      <w:r w:rsidRPr="00730EF8">
        <w:rPr>
          <w:rFonts w:cs="Arial"/>
          <w:bCs/>
          <w:szCs w:val="24"/>
          <w:shd w:val="clear" w:color="auto" w:fill="FFFFFF"/>
        </w:rPr>
        <w:t>Journal of Veterinary Medical Science</w:t>
      </w:r>
      <w:r w:rsidRPr="00730EF8">
        <w:rPr>
          <w:rFonts w:cs="Arial"/>
          <w:szCs w:val="24"/>
          <w:shd w:val="clear" w:color="auto" w:fill="FFFFFF"/>
        </w:rPr>
        <w:t xml:space="preserve">. Vol. 75. </w:t>
      </w:r>
      <w:proofErr w:type="spellStart"/>
      <w:r w:rsidRPr="00730EF8">
        <w:rPr>
          <w:rFonts w:cs="Arial"/>
          <w:szCs w:val="24"/>
          <w:shd w:val="clear" w:color="auto" w:fill="FFFFFF"/>
        </w:rPr>
        <w:t>Núm</w:t>
      </w:r>
      <w:proofErr w:type="spellEnd"/>
      <w:r w:rsidRPr="00730EF8">
        <w:rPr>
          <w:rFonts w:cs="Arial"/>
          <w:szCs w:val="24"/>
          <w:shd w:val="clear" w:color="auto" w:fill="FFFFFF"/>
        </w:rPr>
        <w:t>. 2. p. 159-164. 2013.</w:t>
      </w:r>
    </w:p>
    <w:p w14:paraId="6C29B613" w14:textId="77777777" w:rsidR="00A82E74" w:rsidRDefault="00A82E74" w:rsidP="00A82E74">
      <w:pPr>
        <w:autoSpaceDE w:val="0"/>
        <w:autoSpaceDN w:val="0"/>
        <w:adjustRightInd w:val="0"/>
        <w:spacing w:line="240" w:lineRule="auto"/>
        <w:rPr>
          <w:rFonts w:cs="Arial"/>
          <w:color w:val="000000" w:themeColor="text1"/>
          <w:szCs w:val="24"/>
          <w:highlight w:val="yellow"/>
          <w:shd w:val="clear" w:color="auto" w:fill="FFFFFF"/>
        </w:rPr>
      </w:pPr>
    </w:p>
    <w:p w14:paraId="173AF8D5" w14:textId="77777777" w:rsidR="00A82E74" w:rsidRPr="003F5584" w:rsidRDefault="00A82E74" w:rsidP="00951043">
      <w:pPr>
        <w:autoSpaceDE w:val="0"/>
        <w:autoSpaceDN w:val="0"/>
        <w:adjustRightInd w:val="0"/>
        <w:spacing w:line="240" w:lineRule="auto"/>
        <w:ind w:firstLine="0"/>
        <w:rPr>
          <w:rFonts w:cs="Arial"/>
          <w:color w:val="000000" w:themeColor="text1"/>
          <w:szCs w:val="24"/>
          <w:shd w:val="clear" w:color="auto" w:fill="FFFFFF"/>
        </w:rPr>
      </w:pPr>
      <w:proofErr w:type="spellStart"/>
      <w:r w:rsidRPr="003F5584">
        <w:rPr>
          <w:rFonts w:cs="Arial"/>
          <w:color w:val="000000" w:themeColor="text1"/>
          <w:szCs w:val="24"/>
          <w:shd w:val="clear" w:color="auto" w:fill="FFFFFF"/>
        </w:rPr>
        <w:t>Krissansen</w:t>
      </w:r>
      <w:proofErr w:type="spellEnd"/>
      <w:r w:rsidRPr="003F5584">
        <w:rPr>
          <w:rFonts w:cs="Arial"/>
          <w:color w:val="000000" w:themeColor="text1"/>
          <w:szCs w:val="24"/>
          <w:shd w:val="clear" w:color="auto" w:fill="FFFFFF"/>
        </w:rPr>
        <w:t>, G.W. Emerging health properties of whey proteins and their clinical implications.</w:t>
      </w:r>
      <w:r w:rsidRPr="003F5584">
        <w:rPr>
          <w:rStyle w:val="apple-converted-space"/>
          <w:rFonts w:cs="Arial"/>
          <w:color w:val="000000" w:themeColor="text1"/>
          <w:szCs w:val="24"/>
          <w:shd w:val="clear" w:color="auto" w:fill="FFFFFF"/>
        </w:rPr>
        <w:t> </w:t>
      </w:r>
      <w:r w:rsidRPr="003F5584">
        <w:rPr>
          <w:rFonts w:cs="Arial"/>
          <w:bCs/>
          <w:color w:val="000000" w:themeColor="text1"/>
          <w:szCs w:val="24"/>
          <w:shd w:val="clear" w:color="auto" w:fill="FFFFFF"/>
        </w:rPr>
        <w:t>Journal of the American College of Nutrition</w:t>
      </w:r>
      <w:r w:rsidRPr="003F5584">
        <w:rPr>
          <w:rFonts w:cs="Arial"/>
          <w:color w:val="000000" w:themeColor="text1"/>
          <w:szCs w:val="24"/>
          <w:shd w:val="clear" w:color="auto" w:fill="FFFFFF"/>
        </w:rPr>
        <w:t xml:space="preserve">. Vol. 26. </w:t>
      </w:r>
      <w:proofErr w:type="spellStart"/>
      <w:r w:rsidRPr="003F5584">
        <w:rPr>
          <w:rFonts w:cs="Arial"/>
          <w:color w:val="000000" w:themeColor="text1"/>
          <w:szCs w:val="24"/>
          <w:shd w:val="clear" w:color="auto" w:fill="FFFFFF"/>
        </w:rPr>
        <w:t>Núm</w:t>
      </w:r>
      <w:proofErr w:type="spellEnd"/>
      <w:r w:rsidRPr="003F5584">
        <w:rPr>
          <w:rFonts w:cs="Arial"/>
          <w:color w:val="000000" w:themeColor="text1"/>
          <w:szCs w:val="24"/>
          <w:shd w:val="clear" w:color="auto" w:fill="FFFFFF"/>
        </w:rPr>
        <w:t>. 6. p. 713S-723S. 2007.</w:t>
      </w:r>
    </w:p>
    <w:p w14:paraId="4C68B5A8" w14:textId="77777777" w:rsidR="00A82E74" w:rsidRPr="003F5584" w:rsidRDefault="00A82E74" w:rsidP="00A82E74">
      <w:pPr>
        <w:autoSpaceDE w:val="0"/>
        <w:autoSpaceDN w:val="0"/>
        <w:adjustRightInd w:val="0"/>
        <w:spacing w:line="240" w:lineRule="auto"/>
        <w:rPr>
          <w:rFonts w:cs="Arial"/>
          <w:color w:val="000000" w:themeColor="text1"/>
          <w:szCs w:val="24"/>
          <w:shd w:val="clear" w:color="auto" w:fill="FFFFFF"/>
        </w:rPr>
      </w:pPr>
    </w:p>
    <w:p w14:paraId="680DC34C" w14:textId="77777777" w:rsidR="00A82E74" w:rsidRPr="003F5584" w:rsidRDefault="00A82E74" w:rsidP="00951043">
      <w:pPr>
        <w:autoSpaceDE w:val="0"/>
        <w:autoSpaceDN w:val="0"/>
        <w:adjustRightInd w:val="0"/>
        <w:spacing w:line="240" w:lineRule="auto"/>
        <w:ind w:firstLine="0"/>
        <w:rPr>
          <w:rFonts w:cs="Arial"/>
          <w:color w:val="000000" w:themeColor="text1"/>
          <w:szCs w:val="24"/>
          <w:shd w:val="clear" w:color="auto" w:fill="FFFFFF"/>
        </w:rPr>
      </w:pPr>
      <w:r w:rsidRPr="003F5584">
        <w:rPr>
          <w:rFonts w:cs="Arial"/>
          <w:color w:val="000000" w:themeColor="text1"/>
          <w:szCs w:val="24"/>
          <w:shd w:val="clear" w:color="auto" w:fill="FFFFFF"/>
        </w:rPr>
        <w:t>Layman, D.K. The role of leucine in weight loss diets and glucose homeostasis.</w:t>
      </w:r>
      <w:r w:rsidRPr="003F5584">
        <w:rPr>
          <w:rStyle w:val="apple-converted-space"/>
          <w:rFonts w:cs="Arial"/>
          <w:color w:val="000000" w:themeColor="text1"/>
          <w:szCs w:val="24"/>
          <w:shd w:val="clear" w:color="auto" w:fill="FFFFFF"/>
        </w:rPr>
        <w:t> </w:t>
      </w:r>
      <w:r w:rsidRPr="003F5584">
        <w:rPr>
          <w:rFonts w:cs="Arial"/>
          <w:bCs/>
          <w:color w:val="000000" w:themeColor="text1"/>
          <w:szCs w:val="24"/>
          <w:shd w:val="clear" w:color="auto" w:fill="FFFFFF"/>
        </w:rPr>
        <w:t>The Journal of nutrition</w:t>
      </w:r>
      <w:r w:rsidRPr="003F5584">
        <w:rPr>
          <w:rFonts w:cs="Arial"/>
          <w:color w:val="000000" w:themeColor="text1"/>
          <w:szCs w:val="24"/>
          <w:shd w:val="clear" w:color="auto" w:fill="FFFFFF"/>
        </w:rPr>
        <w:t xml:space="preserve">. Vol. 133. </w:t>
      </w:r>
      <w:proofErr w:type="spellStart"/>
      <w:r w:rsidRPr="003F5584">
        <w:rPr>
          <w:rFonts w:cs="Arial"/>
          <w:color w:val="000000" w:themeColor="text1"/>
          <w:szCs w:val="24"/>
          <w:shd w:val="clear" w:color="auto" w:fill="FFFFFF"/>
        </w:rPr>
        <w:t>Núm</w:t>
      </w:r>
      <w:proofErr w:type="spellEnd"/>
      <w:r w:rsidRPr="003F5584">
        <w:rPr>
          <w:rFonts w:cs="Arial"/>
          <w:color w:val="000000" w:themeColor="text1"/>
          <w:szCs w:val="24"/>
          <w:shd w:val="clear" w:color="auto" w:fill="FFFFFF"/>
        </w:rPr>
        <w:t>. 1. p. 261S-267S. 2003a.</w:t>
      </w:r>
    </w:p>
    <w:p w14:paraId="730A2F92" w14:textId="77777777" w:rsidR="00A82E74" w:rsidRPr="003F5584" w:rsidRDefault="00A82E74" w:rsidP="00A82E74">
      <w:pPr>
        <w:autoSpaceDE w:val="0"/>
        <w:autoSpaceDN w:val="0"/>
        <w:adjustRightInd w:val="0"/>
        <w:spacing w:line="240" w:lineRule="auto"/>
        <w:rPr>
          <w:rFonts w:cs="Arial"/>
          <w:color w:val="000000" w:themeColor="text1"/>
          <w:szCs w:val="24"/>
          <w:shd w:val="clear" w:color="auto" w:fill="FFFFFF"/>
        </w:rPr>
      </w:pPr>
    </w:p>
    <w:p w14:paraId="68CFE2A2" w14:textId="77777777" w:rsidR="00A82E74" w:rsidRPr="003F5584" w:rsidRDefault="00A82E74" w:rsidP="00951043">
      <w:pPr>
        <w:autoSpaceDE w:val="0"/>
        <w:autoSpaceDN w:val="0"/>
        <w:adjustRightInd w:val="0"/>
        <w:spacing w:line="240" w:lineRule="auto"/>
        <w:ind w:firstLine="0"/>
        <w:rPr>
          <w:rFonts w:cs="Arial"/>
          <w:color w:val="000000" w:themeColor="text1"/>
          <w:szCs w:val="24"/>
          <w:shd w:val="clear" w:color="auto" w:fill="FFFFFF"/>
        </w:rPr>
      </w:pPr>
      <w:r w:rsidRPr="003F5584">
        <w:rPr>
          <w:rFonts w:cs="Arial"/>
          <w:color w:val="000000" w:themeColor="text1"/>
          <w:szCs w:val="24"/>
          <w:shd w:val="clear" w:color="auto" w:fill="FFFFFF"/>
        </w:rPr>
        <w:t>Layman, D. K.; Baum, J. I. Dietary protein impact on glycemic control during weight loss.</w:t>
      </w:r>
      <w:r w:rsidRPr="003F5584">
        <w:rPr>
          <w:rStyle w:val="apple-converted-space"/>
          <w:rFonts w:cs="Arial"/>
          <w:color w:val="000000" w:themeColor="text1"/>
          <w:szCs w:val="24"/>
          <w:shd w:val="clear" w:color="auto" w:fill="FFFFFF"/>
        </w:rPr>
        <w:t> </w:t>
      </w:r>
      <w:r w:rsidRPr="003F5584">
        <w:rPr>
          <w:rFonts w:cs="Arial"/>
          <w:bCs/>
          <w:color w:val="000000" w:themeColor="text1"/>
          <w:szCs w:val="24"/>
          <w:shd w:val="clear" w:color="auto" w:fill="FFFFFF"/>
        </w:rPr>
        <w:t>The Journal of nutrition</w:t>
      </w:r>
      <w:r w:rsidRPr="003F5584">
        <w:rPr>
          <w:rFonts w:cs="Arial"/>
          <w:color w:val="000000" w:themeColor="text1"/>
          <w:szCs w:val="24"/>
          <w:shd w:val="clear" w:color="auto" w:fill="FFFFFF"/>
        </w:rPr>
        <w:t xml:space="preserve">. Vol. 134. </w:t>
      </w:r>
      <w:proofErr w:type="spellStart"/>
      <w:r w:rsidRPr="003F5584">
        <w:rPr>
          <w:rFonts w:cs="Arial"/>
          <w:color w:val="000000" w:themeColor="text1"/>
          <w:szCs w:val="24"/>
          <w:shd w:val="clear" w:color="auto" w:fill="FFFFFF"/>
        </w:rPr>
        <w:t>Núm</w:t>
      </w:r>
      <w:proofErr w:type="spellEnd"/>
      <w:r w:rsidRPr="003F5584">
        <w:rPr>
          <w:rFonts w:cs="Arial"/>
          <w:color w:val="000000" w:themeColor="text1"/>
          <w:szCs w:val="24"/>
          <w:shd w:val="clear" w:color="auto" w:fill="FFFFFF"/>
        </w:rPr>
        <w:t>. 4. p. 968S-973S. 2004.</w:t>
      </w:r>
    </w:p>
    <w:p w14:paraId="0A363E97" w14:textId="77777777" w:rsidR="00A82E74" w:rsidRPr="003F5584" w:rsidRDefault="00A82E74" w:rsidP="00A82E74">
      <w:pPr>
        <w:autoSpaceDE w:val="0"/>
        <w:autoSpaceDN w:val="0"/>
        <w:adjustRightInd w:val="0"/>
        <w:spacing w:line="240" w:lineRule="auto"/>
        <w:rPr>
          <w:rFonts w:cs="Arial"/>
          <w:color w:val="222222"/>
          <w:szCs w:val="24"/>
          <w:shd w:val="clear" w:color="auto" w:fill="FFFFFF"/>
        </w:rPr>
      </w:pPr>
    </w:p>
    <w:p w14:paraId="5E0BE33F" w14:textId="77777777" w:rsidR="00A82E74" w:rsidRPr="004A217E" w:rsidRDefault="00A82E74" w:rsidP="00951043">
      <w:pPr>
        <w:autoSpaceDE w:val="0"/>
        <w:autoSpaceDN w:val="0"/>
        <w:adjustRightInd w:val="0"/>
        <w:spacing w:line="240" w:lineRule="auto"/>
        <w:ind w:firstLine="0"/>
        <w:rPr>
          <w:rFonts w:cs="Arial"/>
          <w:color w:val="000000" w:themeColor="text1"/>
          <w:szCs w:val="24"/>
          <w:highlight w:val="yellow"/>
          <w:shd w:val="clear" w:color="auto" w:fill="FFFFFF"/>
        </w:rPr>
      </w:pPr>
      <w:r w:rsidRPr="003F5584">
        <w:rPr>
          <w:rFonts w:cs="Arial"/>
          <w:color w:val="222222"/>
          <w:szCs w:val="24"/>
          <w:shd w:val="clear" w:color="auto" w:fill="FFFFFF"/>
        </w:rPr>
        <w:t>Layman, D.K.; Shiue, H.; Sather, C.; Erickson, D.J.; Baum, J</w:t>
      </w:r>
      <w:r w:rsidRPr="003F5584">
        <w:rPr>
          <w:rFonts w:cs="Arial"/>
          <w:color w:val="000000" w:themeColor="text1"/>
          <w:szCs w:val="24"/>
          <w:shd w:val="clear" w:color="auto" w:fill="FFFFFF"/>
        </w:rPr>
        <w:t>. Increased dietary protein modifies glucose and insulin homeostasis in adult women during weight loss.</w:t>
      </w:r>
      <w:r w:rsidRPr="003F5584">
        <w:rPr>
          <w:rStyle w:val="apple-converted-space"/>
          <w:rFonts w:cs="Arial"/>
          <w:color w:val="000000" w:themeColor="text1"/>
          <w:szCs w:val="24"/>
          <w:shd w:val="clear" w:color="auto" w:fill="FFFFFF"/>
        </w:rPr>
        <w:t> </w:t>
      </w:r>
      <w:r w:rsidRPr="003F5584">
        <w:rPr>
          <w:rFonts w:cs="Arial"/>
          <w:bCs/>
          <w:color w:val="000000" w:themeColor="text1"/>
          <w:szCs w:val="24"/>
          <w:shd w:val="clear" w:color="auto" w:fill="FFFFFF"/>
        </w:rPr>
        <w:t>The Journal of nutrition</w:t>
      </w:r>
      <w:r w:rsidRPr="003F5584">
        <w:rPr>
          <w:rFonts w:cs="Arial"/>
          <w:color w:val="000000" w:themeColor="text1"/>
          <w:szCs w:val="24"/>
          <w:shd w:val="clear" w:color="auto" w:fill="FFFFFF"/>
        </w:rPr>
        <w:t xml:space="preserve">. Vol. 133. </w:t>
      </w:r>
      <w:proofErr w:type="spellStart"/>
      <w:r w:rsidRPr="003F5584">
        <w:rPr>
          <w:rFonts w:cs="Arial"/>
          <w:color w:val="000000" w:themeColor="text1"/>
          <w:szCs w:val="24"/>
          <w:shd w:val="clear" w:color="auto" w:fill="FFFFFF"/>
        </w:rPr>
        <w:t>Núm</w:t>
      </w:r>
      <w:proofErr w:type="spellEnd"/>
      <w:r w:rsidRPr="003F5584">
        <w:rPr>
          <w:rFonts w:cs="Arial"/>
          <w:color w:val="000000" w:themeColor="text1"/>
          <w:szCs w:val="24"/>
          <w:shd w:val="clear" w:color="auto" w:fill="FFFFFF"/>
        </w:rPr>
        <w:t>. 2. p. 405-410. 2003b.</w:t>
      </w:r>
    </w:p>
    <w:p w14:paraId="0919D12A" w14:textId="77777777" w:rsidR="00A82E74" w:rsidRDefault="00A82E74" w:rsidP="00A82E74">
      <w:pPr>
        <w:autoSpaceDE w:val="0"/>
        <w:autoSpaceDN w:val="0"/>
        <w:adjustRightInd w:val="0"/>
        <w:spacing w:line="240" w:lineRule="auto"/>
        <w:rPr>
          <w:rFonts w:cs="Arial"/>
          <w:color w:val="000000" w:themeColor="text1"/>
          <w:szCs w:val="24"/>
          <w:highlight w:val="yellow"/>
          <w:shd w:val="clear" w:color="auto" w:fill="FFFFFF"/>
        </w:rPr>
      </w:pPr>
    </w:p>
    <w:p w14:paraId="3E79F39A" w14:textId="77777777" w:rsidR="00A82E74" w:rsidRPr="003F5584" w:rsidRDefault="00A82E74" w:rsidP="00951043">
      <w:pPr>
        <w:autoSpaceDE w:val="0"/>
        <w:autoSpaceDN w:val="0"/>
        <w:adjustRightInd w:val="0"/>
        <w:spacing w:line="240" w:lineRule="auto"/>
        <w:ind w:firstLine="0"/>
        <w:rPr>
          <w:rFonts w:cs="Arial"/>
          <w:color w:val="000000" w:themeColor="text1"/>
          <w:szCs w:val="24"/>
          <w:shd w:val="clear" w:color="auto" w:fill="FFFFFF"/>
        </w:rPr>
      </w:pPr>
      <w:r w:rsidRPr="003F5584">
        <w:rPr>
          <w:rFonts w:cs="Arial"/>
          <w:color w:val="000000" w:themeColor="text1"/>
          <w:szCs w:val="24"/>
          <w:shd w:val="clear" w:color="auto" w:fill="FFFFFF"/>
        </w:rPr>
        <w:t xml:space="preserve">Levey, A.S.; Coresh, J.; Bolton, K.; Culleton, B.; Harvey, K.S.; </w:t>
      </w:r>
      <w:proofErr w:type="spellStart"/>
      <w:r w:rsidRPr="003F5584">
        <w:rPr>
          <w:rFonts w:cs="Arial"/>
          <w:color w:val="000000" w:themeColor="text1"/>
          <w:szCs w:val="24"/>
          <w:shd w:val="clear" w:color="auto" w:fill="FFFFFF"/>
        </w:rPr>
        <w:t>Ikizler</w:t>
      </w:r>
      <w:proofErr w:type="spellEnd"/>
      <w:r w:rsidRPr="003F5584">
        <w:rPr>
          <w:rFonts w:cs="Arial"/>
          <w:color w:val="000000" w:themeColor="text1"/>
          <w:szCs w:val="24"/>
          <w:shd w:val="clear" w:color="auto" w:fill="FFFFFF"/>
        </w:rPr>
        <w:t xml:space="preserve">, T.A.; Levin, A. </w:t>
      </w:r>
      <w:r w:rsidRPr="003F5584">
        <w:rPr>
          <w:rFonts w:eastAsia="Times New Roman" w:cs="Arial"/>
          <w:color w:val="000000" w:themeColor="text1"/>
          <w:szCs w:val="24"/>
          <w:lang w:eastAsia="pt-BR"/>
        </w:rPr>
        <w:t>K/DOQI clinical practice guidelines for chronic kidney disease: evaluation, classification, and stratification. </w:t>
      </w:r>
      <w:r w:rsidRPr="003F5584">
        <w:rPr>
          <w:rFonts w:eastAsia="Times New Roman" w:cs="Arial"/>
          <w:bCs/>
          <w:color w:val="000000" w:themeColor="text1"/>
          <w:szCs w:val="24"/>
          <w:lang w:eastAsia="pt-BR"/>
        </w:rPr>
        <w:t>American Journal of Kidney Diseases</w:t>
      </w:r>
      <w:r w:rsidRPr="003F5584">
        <w:rPr>
          <w:rFonts w:eastAsia="Times New Roman" w:cs="Arial"/>
          <w:color w:val="000000" w:themeColor="text1"/>
          <w:szCs w:val="24"/>
          <w:lang w:eastAsia="pt-BR"/>
        </w:rPr>
        <w:t xml:space="preserve">. Vol. 39. </w:t>
      </w:r>
      <w:proofErr w:type="spellStart"/>
      <w:r w:rsidRPr="003F5584">
        <w:rPr>
          <w:rFonts w:eastAsia="Times New Roman" w:cs="Arial"/>
          <w:color w:val="000000" w:themeColor="text1"/>
          <w:szCs w:val="24"/>
          <w:lang w:eastAsia="pt-BR"/>
        </w:rPr>
        <w:t>Núm</w:t>
      </w:r>
      <w:proofErr w:type="spellEnd"/>
      <w:r w:rsidRPr="003F5584">
        <w:rPr>
          <w:rFonts w:eastAsia="Times New Roman" w:cs="Arial"/>
          <w:color w:val="000000" w:themeColor="text1"/>
          <w:szCs w:val="24"/>
          <w:lang w:eastAsia="pt-BR"/>
        </w:rPr>
        <w:t>. 2. 2002.</w:t>
      </w:r>
    </w:p>
    <w:p w14:paraId="67832F63" w14:textId="77777777" w:rsidR="00A82E74" w:rsidRDefault="00A82E74" w:rsidP="00951043">
      <w:pPr>
        <w:spacing w:line="240" w:lineRule="auto"/>
        <w:rPr>
          <w:rFonts w:cs="Arial"/>
          <w:szCs w:val="24"/>
          <w:shd w:val="clear" w:color="auto" w:fill="FFFFFF"/>
        </w:rPr>
      </w:pPr>
    </w:p>
    <w:p w14:paraId="2EBDDE01" w14:textId="77777777" w:rsidR="00A82E74" w:rsidRPr="00A82E74" w:rsidRDefault="00A82E74" w:rsidP="00951043">
      <w:pPr>
        <w:spacing w:line="240" w:lineRule="auto"/>
        <w:ind w:firstLine="0"/>
        <w:rPr>
          <w:rFonts w:cs="Arial"/>
          <w:szCs w:val="24"/>
          <w:shd w:val="clear" w:color="auto" w:fill="FFFFFF"/>
          <w:lang w:val="pt-BR"/>
        </w:rPr>
      </w:pPr>
      <w:proofErr w:type="spellStart"/>
      <w:r w:rsidRPr="00730EF8">
        <w:rPr>
          <w:rFonts w:cs="Arial"/>
          <w:szCs w:val="24"/>
          <w:shd w:val="clear" w:color="auto" w:fill="FFFFFF"/>
        </w:rPr>
        <w:t>Lollo</w:t>
      </w:r>
      <w:proofErr w:type="spellEnd"/>
      <w:r w:rsidRPr="00730EF8">
        <w:rPr>
          <w:rFonts w:cs="Arial"/>
          <w:szCs w:val="24"/>
          <w:shd w:val="clear" w:color="auto" w:fill="FFFFFF"/>
        </w:rPr>
        <w:t xml:space="preserve">, P.C.B.; Silva, L.B.C.; Batista, T.M.; </w:t>
      </w:r>
      <w:proofErr w:type="spellStart"/>
      <w:r w:rsidRPr="00730EF8">
        <w:rPr>
          <w:rFonts w:cs="Arial"/>
          <w:szCs w:val="24"/>
          <w:shd w:val="clear" w:color="auto" w:fill="FFFFFF"/>
        </w:rPr>
        <w:t>Morato</w:t>
      </w:r>
      <w:proofErr w:type="spellEnd"/>
      <w:r w:rsidRPr="00730EF8">
        <w:rPr>
          <w:rFonts w:cs="Arial"/>
          <w:szCs w:val="24"/>
          <w:shd w:val="clear" w:color="auto" w:fill="FFFFFF"/>
        </w:rPr>
        <w:t xml:space="preserve">, P.N.; Moura, C.S.; Cruz, A.G.; </w:t>
      </w:r>
      <w:proofErr w:type="spellStart"/>
      <w:r w:rsidRPr="00730EF8">
        <w:rPr>
          <w:rFonts w:cs="Arial"/>
          <w:szCs w:val="24"/>
          <w:shd w:val="clear" w:color="auto" w:fill="FFFFFF"/>
        </w:rPr>
        <w:t>Faria</w:t>
      </w:r>
      <w:proofErr w:type="spellEnd"/>
      <w:r w:rsidRPr="00730EF8">
        <w:rPr>
          <w:rFonts w:cs="Arial"/>
          <w:szCs w:val="24"/>
          <w:shd w:val="clear" w:color="auto" w:fill="FFFFFF"/>
        </w:rPr>
        <w:t xml:space="preserve">, </w:t>
      </w:r>
      <w:r w:rsidRPr="00730EF8">
        <w:rPr>
          <w:rFonts w:cs="Arial"/>
          <w:szCs w:val="24"/>
        </w:rPr>
        <w:t>J.A.F</w:t>
      </w:r>
      <w:r w:rsidRPr="00730EF8">
        <w:rPr>
          <w:rFonts w:cs="Arial"/>
          <w:szCs w:val="24"/>
          <w:shd w:val="clear" w:color="auto" w:fill="FFFFFF"/>
        </w:rPr>
        <w:t>.; Carneiro, E.M.; Amaya-</w:t>
      </w:r>
      <w:proofErr w:type="spellStart"/>
      <w:r w:rsidRPr="00730EF8">
        <w:rPr>
          <w:rFonts w:cs="Arial"/>
          <w:szCs w:val="24"/>
          <w:shd w:val="clear" w:color="auto" w:fill="FFFFFF"/>
        </w:rPr>
        <w:t>Farfan</w:t>
      </w:r>
      <w:proofErr w:type="spellEnd"/>
      <w:r w:rsidRPr="00730EF8">
        <w:rPr>
          <w:rFonts w:cs="Arial"/>
          <w:szCs w:val="24"/>
          <w:shd w:val="clear" w:color="auto" w:fill="FFFFFF"/>
        </w:rPr>
        <w:t xml:space="preserve">, J.  </w:t>
      </w:r>
      <w:r w:rsidRPr="004F7F03">
        <w:rPr>
          <w:rFonts w:cs="Arial"/>
          <w:szCs w:val="24"/>
          <w:shd w:val="clear" w:color="auto" w:fill="FFFFFF"/>
        </w:rPr>
        <w:t xml:space="preserve">Effects of whey protein and casein plus leucine on diaphragm the </w:t>
      </w:r>
      <w:r>
        <w:rPr>
          <w:rFonts w:cs="Arial"/>
          <w:szCs w:val="24"/>
          <w:shd w:val="clear" w:color="auto" w:fill="FFFFFF"/>
        </w:rPr>
        <w:t>M</w:t>
      </w:r>
      <w:r w:rsidRPr="004F7F03">
        <w:rPr>
          <w:rFonts w:cs="Arial"/>
          <w:szCs w:val="24"/>
          <w:shd w:val="clear" w:color="auto" w:fill="FFFFFF"/>
        </w:rPr>
        <w:t>TOR pathway of sedentary, trained rats. </w:t>
      </w:r>
      <w:r w:rsidRPr="00A82E74">
        <w:rPr>
          <w:rFonts w:cs="Arial"/>
          <w:bCs/>
          <w:szCs w:val="24"/>
          <w:shd w:val="clear" w:color="auto" w:fill="FFFFFF"/>
          <w:lang w:val="pt-BR"/>
        </w:rPr>
        <w:t xml:space="preserve">Food </w:t>
      </w:r>
      <w:proofErr w:type="spellStart"/>
      <w:r w:rsidRPr="00A82E74">
        <w:rPr>
          <w:rFonts w:cs="Arial"/>
          <w:bCs/>
          <w:szCs w:val="24"/>
          <w:shd w:val="clear" w:color="auto" w:fill="FFFFFF"/>
          <w:lang w:val="pt-BR"/>
        </w:rPr>
        <w:t>research</w:t>
      </w:r>
      <w:proofErr w:type="spellEnd"/>
      <w:r w:rsidRPr="00A82E74">
        <w:rPr>
          <w:rFonts w:cs="Arial"/>
          <w:bCs/>
          <w:szCs w:val="24"/>
          <w:shd w:val="clear" w:color="auto" w:fill="FFFFFF"/>
          <w:lang w:val="pt-BR"/>
        </w:rPr>
        <w:t xml:space="preserve"> </w:t>
      </w:r>
      <w:proofErr w:type="spellStart"/>
      <w:r w:rsidRPr="00A82E74">
        <w:rPr>
          <w:rFonts w:cs="Arial"/>
          <w:bCs/>
          <w:szCs w:val="24"/>
          <w:shd w:val="clear" w:color="auto" w:fill="FFFFFF"/>
          <w:lang w:val="pt-BR"/>
        </w:rPr>
        <w:t>international</w:t>
      </w:r>
      <w:proofErr w:type="spellEnd"/>
      <w:r w:rsidRPr="00A82E74">
        <w:rPr>
          <w:rFonts w:cs="Arial"/>
          <w:szCs w:val="24"/>
          <w:shd w:val="clear" w:color="auto" w:fill="FFFFFF"/>
          <w:lang w:val="pt-BR"/>
        </w:rPr>
        <w:t>. Vol. 49. Núm. 1. p. 416-424. 2012.</w:t>
      </w:r>
    </w:p>
    <w:p w14:paraId="44FA9B90" w14:textId="77777777" w:rsidR="00A82E74" w:rsidRPr="00A82E74" w:rsidRDefault="00A82E74" w:rsidP="00A82E74">
      <w:pPr>
        <w:spacing w:line="240" w:lineRule="auto"/>
        <w:rPr>
          <w:rFonts w:cs="Arial"/>
          <w:szCs w:val="24"/>
          <w:shd w:val="clear" w:color="auto" w:fill="FFFFFF"/>
          <w:lang w:val="pt-BR"/>
        </w:rPr>
      </w:pPr>
    </w:p>
    <w:p w14:paraId="5D2EBCED" w14:textId="77777777" w:rsidR="00A82E74" w:rsidRPr="00CF77DD" w:rsidRDefault="00A82E74" w:rsidP="00951043">
      <w:pPr>
        <w:spacing w:line="240" w:lineRule="auto"/>
        <w:ind w:firstLine="0"/>
        <w:rPr>
          <w:rFonts w:cs="Arial"/>
          <w:color w:val="000000" w:themeColor="text1"/>
          <w:szCs w:val="24"/>
        </w:rPr>
      </w:pPr>
      <w:r w:rsidRPr="00A82E74">
        <w:rPr>
          <w:rFonts w:cs="Arial"/>
          <w:szCs w:val="24"/>
          <w:shd w:val="clear" w:color="auto" w:fill="FFFFFF"/>
          <w:lang w:val="pt-BR"/>
        </w:rPr>
        <w:t xml:space="preserve">Macedo, M.R.C. </w:t>
      </w:r>
      <w:r w:rsidRPr="00A82E74">
        <w:rPr>
          <w:rFonts w:cs="Arial"/>
          <w:color w:val="000000" w:themeColor="text1"/>
          <w:szCs w:val="24"/>
          <w:lang w:val="pt-BR"/>
        </w:rPr>
        <w:t xml:space="preserve">Expressão gênica de MTOR, MURF-1 e MAFBX em ratos </w:t>
      </w:r>
      <w:proofErr w:type="spellStart"/>
      <w:r w:rsidRPr="00A82E74">
        <w:rPr>
          <w:rFonts w:cs="Arial"/>
          <w:color w:val="000000" w:themeColor="text1"/>
          <w:szCs w:val="24"/>
          <w:lang w:val="pt-BR"/>
        </w:rPr>
        <w:t>wistar</w:t>
      </w:r>
      <w:proofErr w:type="spellEnd"/>
      <w:r w:rsidRPr="00A82E74">
        <w:rPr>
          <w:rFonts w:cs="Arial"/>
          <w:color w:val="000000" w:themeColor="text1"/>
          <w:szCs w:val="24"/>
          <w:lang w:val="pt-BR"/>
        </w:rPr>
        <w:t xml:space="preserve"> suplementados com whey </w:t>
      </w:r>
      <w:proofErr w:type="spellStart"/>
      <w:r w:rsidRPr="00A82E74">
        <w:rPr>
          <w:rFonts w:cs="Arial"/>
          <w:color w:val="000000" w:themeColor="text1"/>
          <w:szCs w:val="24"/>
          <w:lang w:val="pt-BR"/>
        </w:rPr>
        <w:t>proteins</w:t>
      </w:r>
      <w:proofErr w:type="spellEnd"/>
      <w:r w:rsidRPr="00A82E74">
        <w:rPr>
          <w:rFonts w:cs="Arial"/>
          <w:color w:val="000000" w:themeColor="text1"/>
          <w:szCs w:val="24"/>
          <w:lang w:val="pt-BR"/>
        </w:rPr>
        <w:t xml:space="preserve"> por doze semanas. Dissertação de Mestrado. Programa Pós-Graduação em Saúde do Adulto. </w:t>
      </w:r>
      <w:proofErr w:type="spellStart"/>
      <w:r w:rsidRPr="00CF77DD">
        <w:rPr>
          <w:rFonts w:cs="Arial"/>
          <w:color w:val="000000" w:themeColor="text1"/>
          <w:szCs w:val="24"/>
        </w:rPr>
        <w:t>Universidade</w:t>
      </w:r>
      <w:proofErr w:type="spellEnd"/>
      <w:r w:rsidRPr="00CF77DD">
        <w:rPr>
          <w:rFonts w:cs="Arial"/>
          <w:color w:val="000000" w:themeColor="text1"/>
          <w:szCs w:val="24"/>
        </w:rPr>
        <w:t xml:space="preserve"> Federal do </w:t>
      </w:r>
      <w:proofErr w:type="spellStart"/>
      <w:r w:rsidRPr="00CF77DD">
        <w:rPr>
          <w:rFonts w:cs="Arial"/>
          <w:color w:val="000000" w:themeColor="text1"/>
          <w:szCs w:val="24"/>
        </w:rPr>
        <w:t>Maranhão</w:t>
      </w:r>
      <w:proofErr w:type="spellEnd"/>
      <w:r w:rsidRPr="00CF77DD">
        <w:rPr>
          <w:rFonts w:cs="Arial"/>
          <w:color w:val="000000" w:themeColor="text1"/>
          <w:szCs w:val="24"/>
        </w:rPr>
        <w:t>. 2018.</w:t>
      </w:r>
    </w:p>
    <w:p w14:paraId="6512B33A" w14:textId="77777777" w:rsidR="00A82E74" w:rsidRDefault="00A82E74" w:rsidP="00A82E74">
      <w:pPr>
        <w:spacing w:line="240" w:lineRule="auto"/>
        <w:rPr>
          <w:rFonts w:cs="Arial"/>
          <w:szCs w:val="24"/>
          <w:shd w:val="clear" w:color="auto" w:fill="FFFFFF"/>
        </w:rPr>
      </w:pPr>
    </w:p>
    <w:p w14:paraId="19729DD3" w14:textId="77777777" w:rsidR="00A82E74" w:rsidRPr="00A82E74" w:rsidRDefault="00A82E74" w:rsidP="00951043">
      <w:pPr>
        <w:spacing w:line="240" w:lineRule="auto"/>
        <w:ind w:firstLine="0"/>
        <w:rPr>
          <w:rFonts w:cs="Arial"/>
          <w:szCs w:val="24"/>
          <w:shd w:val="clear" w:color="auto" w:fill="FFFFFF"/>
          <w:lang w:val="pt-BR"/>
        </w:rPr>
      </w:pPr>
      <w:r w:rsidRPr="004F7F03">
        <w:rPr>
          <w:rFonts w:cs="Arial"/>
          <w:szCs w:val="24"/>
          <w:shd w:val="clear" w:color="auto" w:fill="FFFFFF"/>
        </w:rPr>
        <w:t xml:space="preserve">Mahmoud, M.H.; </w:t>
      </w:r>
      <w:proofErr w:type="spellStart"/>
      <w:r w:rsidRPr="004F7F03">
        <w:rPr>
          <w:rFonts w:cs="Arial"/>
          <w:szCs w:val="24"/>
          <w:shd w:val="clear" w:color="auto" w:fill="FFFFFF"/>
        </w:rPr>
        <w:t>Badr</w:t>
      </w:r>
      <w:proofErr w:type="spellEnd"/>
      <w:r w:rsidRPr="004F7F03">
        <w:rPr>
          <w:rFonts w:cs="Arial"/>
          <w:szCs w:val="24"/>
          <w:shd w:val="clear" w:color="auto" w:fill="FFFFFF"/>
        </w:rPr>
        <w:t xml:space="preserve">, G.; El </w:t>
      </w:r>
      <w:proofErr w:type="spellStart"/>
      <w:r w:rsidRPr="004F7F03">
        <w:rPr>
          <w:rFonts w:cs="Arial"/>
          <w:szCs w:val="24"/>
          <w:shd w:val="clear" w:color="auto" w:fill="FFFFFF"/>
        </w:rPr>
        <w:t>Shinnawy</w:t>
      </w:r>
      <w:proofErr w:type="spellEnd"/>
      <w:r w:rsidRPr="004F7F03">
        <w:rPr>
          <w:rFonts w:cs="Arial"/>
          <w:szCs w:val="24"/>
          <w:shd w:val="clear" w:color="auto" w:fill="FFFFFF"/>
        </w:rPr>
        <w:t>, N.A. Camel whey protein improves lymphocyte function and protects against diabetes in the offspring of diabetic mouse dams. </w:t>
      </w:r>
      <w:proofErr w:type="spellStart"/>
      <w:r w:rsidRPr="00A82E74">
        <w:rPr>
          <w:rFonts w:cs="Arial"/>
          <w:bCs/>
          <w:szCs w:val="24"/>
          <w:shd w:val="clear" w:color="auto" w:fill="FFFFFF"/>
          <w:lang w:val="pt-BR"/>
        </w:rPr>
        <w:t>International</w:t>
      </w:r>
      <w:proofErr w:type="spellEnd"/>
      <w:r w:rsidRPr="00A82E74">
        <w:rPr>
          <w:rFonts w:cs="Arial"/>
          <w:bCs/>
          <w:szCs w:val="24"/>
          <w:shd w:val="clear" w:color="auto" w:fill="FFFFFF"/>
          <w:lang w:val="pt-BR"/>
        </w:rPr>
        <w:t xml:space="preserve"> </w:t>
      </w:r>
      <w:proofErr w:type="spellStart"/>
      <w:r w:rsidRPr="00A82E74">
        <w:rPr>
          <w:rFonts w:cs="Arial"/>
          <w:bCs/>
          <w:szCs w:val="24"/>
          <w:shd w:val="clear" w:color="auto" w:fill="FFFFFF"/>
          <w:lang w:val="pt-BR"/>
        </w:rPr>
        <w:t>journal</w:t>
      </w:r>
      <w:proofErr w:type="spellEnd"/>
      <w:r w:rsidRPr="00A82E74">
        <w:rPr>
          <w:rFonts w:cs="Arial"/>
          <w:bCs/>
          <w:szCs w:val="24"/>
          <w:shd w:val="clear" w:color="auto" w:fill="FFFFFF"/>
          <w:lang w:val="pt-BR"/>
        </w:rPr>
        <w:t xml:space="preserve"> </w:t>
      </w:r>
      <w:proofErr w:type="spellStart"/>
      <w:r w:rsidRPr="00A82E74">
        <w:rPr>
          <w:rFonts w:cs="Arial"/>
          <w:bCs/>
          <w:szCs w:val="24"/>
          <w:shd w:val="clear" w:color="auto" w:fill="FFFFFF"/>
          <w:lang w:val="pt-BR"/>
        </w:rPr>
        <w:t>of</w:t>
      </w:r>
      <w:proofErr w:type="spellEnd"/>
      <w:r w:rsidRPr="00A82E74">
        <w:rPr>
          <w:rFonts w:cs="Arial"/>
          <w:bCs/>
          <w:szCs w:val="24"/>
          <w:shd w:val="clear" w:color="auto" w:fill="FFFFFF"/>
          <w:lang w:val="pt-BR"/>
        </w:rPr>
        <w:t xml:space="preserve"> </w:t>
      </w:r>
      <w:proofErr w:type="spellStart"/>
      <w:r w:rsidRPr="00A82E74">
        <w:rPr>
          <w:rFonts w:cs="Arial"/>
          <w:bCs/>
          <w:szCs w:val="24"/>
          <w:shd w:val="clear" w:color="auto" w:fill="FFFFFF"/>
          <w:lang w:val="pt-BR"/>
        </w:rPr>
        <w:t>immunopathology</w:t>
      </w:r>
      <w:proofErr w:type="spellEnd"/>
      <w:r w:rsidRPr="00A82E74">
        <w:rPr>
          <w:rFonts w:cs="Arial"/>
          <w:bCs/>
          <w:szCs w:val="24"/>
          <w:shd w:val="clear" w:color="auto" w:fill="FFFFFF"/>
          <w:lang w:val="pt-BR"/>
        </w:rPr>
        <w:t xml:space="preserve"> </w:t>
      </w:r>
      <w:proofErr w:type="spellStart"/>
      <w:r w:rsidRPr="00A82E74">
        <w:rPr>
          <w:rFonts w:cs="Arial"/>
          <w:bCs/>
          <w:szCs w:val="24"/>
          <w:shd w:val="clear" w:color="auto" w:fill="FFFFFF"/>
          <w:lang w:val="pt-BR"/>
        </w:rPr>
        <w:t>and</w:t>
      </w:r>
      <w:proofErr w:type="spellEnd"/>
      <w:r w:rsidRPr="00A82E74">
        <w:rPr>
          <w:rFonts w:cs="Arial"/>
          <w:bCs/>
          <w:szCs w:val="24"/>
          <w:shd w:val="clear" w:color="auto" w:fill="FFFFFF"/>
          <w:lang w:val="pt-BR"/>
        </w:rPr>
        <w:t xml:space="preserve"> </w:t>
      </w:r>
      <w:proofErr w:type="spellStart"/>
      <w:r w:rsidRPr="00A82E74">
        <w:rPr>
          <w:rFonts w:cs="Arial"/>
          <w:bCs/>
          <w:szCs w:val="24"/>
          <w:shd w:val="clear" w:color="auto" w:fill="FFFFFF"/>
          <w:lang w:val="pt-BR"/>
        </w:rPr>
        <w:t>pharmacology</w:t>
      </w:r>
      <w:proofErr w:type="spellEnd"/>
      <w:r w:rsidRPr="00A82E74">
        <w:rPr>
          <w:rFonts w:cs="Arial"/>
          <w:szCs w:val="24"/>
          <w:shd w:val="clear" w:color="auto" w:fill="FFFFFF"/>
          <w:lang w:val="pt-BR"/>
        </w:rPr>
        <w:t>. Vol. 29. Núm. 4. p. 632-646. 2016.</w:t>
      </w:r>
    </w:p>
    <w:p w14:paraId="5D1D74C1" w14:textId="77777777" w:rsidR="00A82E74" w:rsidRPr="00A82E74" w:rsidRDefault="00A82E74" w:rsidP="00A82E74">
      <w:pPr>
        <w:spacing w:line="240" w:lineRule="auto"/>
        <w:rPr>
          <w:rFonts w:cs="Arial"/>
          <w:szCs w:val="24"/>
          <w:shd w:val="clear" w:color="auto" w:fill="FFFFFF"/>
          <w:lang w:val="pt-BR"/>
        </w:rPr>
      </w:pPr>
    </w:p>
    <w:p w14:paraId="4E14E66E" w14:textId="77777777" w:rsidR="00A82E74" w:rsidRPr="00730EF8" w:rsidRDefault="00A82E74" w:rsidP="00951043">
      <w:pPr>
        <w:spacing w:line="240" w:lineRule="auto"/>
        <w:ind w:firstLine="0"/>
        <w:rPr>
          <w:rFonts w:cs="Arial"/>
          <w:szCs w:val="24"/>
        </w:rPr>
      </w:pPr>
      <w:r w:rsidRPr="00A82E74">
        <w:rPr>
          <w:rFonts w:cs="Arial"/>
          <w:szCs w:val="24"/>
          <w:shd w:val="clear" w:color="auto" w:fill="FFFFFF"/>
          <w:lang w:val="pt-BR"/>
        </w:rPr>
        <w:t xml:space="preserve">Marques, R.F. </w:t>
      </w:r>
      <w:r w:rsidRPr="00A82E74">
        <w:rPr>
          <w:rFonts w:cs="Arial"/>
          <w:szCs w:val="24"/>
          <w:lang w:val="pt-BR"/>
        </w:rPr>
        <w:t xml:space="preserve">efeito da suplementação de diferentes doses de whey </w:t>
      </w:r>
      <w:proofErr w:type="spellStart"/>
      <w:r w:rsidRPr="00A82E74">
        <w:rPr>
          <w:rFonts w:cs="Arial"/>
          <w:szCs w:val="24"/>
          <w:lang w:val="pt-BR"/>
        </w:rPr>
        <w:t>proteins</w:t>
      </w:r>
      <w:proofErr w:type="spellEnd"/>
      <w:r w:rsidRPr="00A82E74">
        <w:rPr>
          <w:rFonts w:cs="Arial"/>
          <w:szCs w:val="24"/>
          <w:lang w:val="pt-BR"/>
        </w:rPr>
        <w:t xml:space="preserve"> associadas ao treinamento resistido por doze semanas sobre a expressão gênica de MTOR, MURF-1 e MAFBX em ratos </w:t>
      </w:r>
      <w:proofErr w:type="spellStart"/>
      <w:r w:rsidRPr="00A82E74">
        <w:rPr>
          <w:rFonts w:cs="Arial"/>
          <w:szCs w:val="24"/>
          <w:lang w:val="pt-BR"/>
        </w:rPr>
        <w:t>wistar</w:t>
      </w:r>
      <w:proofErr w:type="spellEnd"/>
      <w:r w:rsidRPr="00A82E74">
        <w:rPr>
          <w:rFonts w:cs="Arial"/>
          <w:szCs w:val="24"/>
          <w:lang w:val="pt-BR"/>
        </w:rPr>
        <w:t xml:space="preserve"> machos</w:t>
      </w:r>
      <w:r w:rsidRPr="00A82E74">
        <w:rPr>
          <w:rFonts w:cs="Arial"/>
          <w:color w:val="000000" w:themeColor="text1"/>
          <w:szCs w:val="24"/>
          <w:lang w:val="pt-BR"/>
        </w:rPr>
        <w:t xml:space="preserve"> Dissertação de Mestrado. </w:t>
      </w:r>
      <w:r w:rsidRPr="00A82E74">
        <w:rPr>
          <w:rFonts w:cs="Arial"/>
          <w:color w:val="000000" w:themeColor="text1"/>
          <w:szCs w:val="24"/>
          <w:lang w:val="pt-BR"/>
        </w:rPr>
        <w:lastRenderedPageBreak/>
        <w:t xml:space="preserve">Programa Pós-Graduação em Educação Física. Universidade Federal do Maranhão. </w:t>
      </w:r>
      <w:r w:rsidRPr="00730EF8">
        <w:rPr>
          <w:rFonts w:cs="Arial"/>
          <w:color w:val="000000" w:themeColor="text1"/>
          <w:szCs w:val="24"/>
        </w:rPr>
        <w:t>2018.</w:t>
      </w:r>
    </w:p>
    <w:p w14:paraId="12D8ED65" w14:textId="77777777" w:rsidR="00A82E74" w:rsidRDefault="00A82E74" w:rsidP="00A82E74">
      <w:pPr>
        <w:autoSpaceDE w:val="0"/>
        <w:autoSpaceDN w:val="0"/>
        <w:adjustRightInd w:val="0"/>
        <w:spacing w:line="240" w:lineRule="auto"/>
        <w:rPr>
          <w:rFonts w:cs="Arial"/>
          <w:color w:val="000000" w:themeColor="text1"/>
          <w:szCs w:val="24"/>
          <w:highlight w:val="yellow"/>
          <w:shd w:val="clear" w:color="auto" w:fill="FFFFFF"/>
        </w:rPr>
      </w:pPr>
    </w:p>
    <w:p w14:paraId="2717F098" w14:textId="77777777" w:rsidR="00A82E74" w:rsidRPr="003F5584" w:rsidRDefault="00A82E74" w:rsidP="00951043">
      <w:pPr>
        <w:autoSpaceDE w:val="0"/>
        <w:autoSpaceDN w:val="0"/>
        <w:adjustRightInd w:val="0"/>
        <w:spacing w:line="240" w:lineRule="auto"/>
        <w:ind w:firstLine="0"/>
        <w:rPr>
          <w:rFonts w:cs="Arial"/>
          <w:color w:val="000000" w:themeColor="text1"/>
          <w:szCs w:val="24"/>
          <w:shd w:val="clear" w:color="auto" w:fill="FFFFFF"/>
        </w:rPr>
      </w:pPr>
      <w:r w:rsidRPr="003F5584">
        <w:rPr>
          <w:rFonts w:cs="Arial"/>
          <w:color w:val="000000" w:themeColor="text1"/>
          <w:szCs w:val="24"/>
          <w:shd w:val="clear" w:color="auto" w:fill="FFFFFF"/>
        </w:rPr>
        <w:t>Martin, W.F.; Armstrong, L.E.; Rodriguez, N.R. Dietary protein intake and renal function.</w:t>
      </w:r>
      <w:r w:rsidRPr="003F5584">
        <w:rPr>
          <w:rStyle w:val="apple-converted-space"/>
          <w:rFonts w:cs="Arial"/>
          <w:color w:val="000000" w:themeColor="text1"/>
          <w:szCs w:val="24"/>
          <w:shd w:val="clear" w:color="auto" w:fill="FFFFFF"/>
        </w:rPr>
        <w:t> </w:t>
      </w:r>
      <w:r w:rsidRPr="003F5584">
        <w:rPr>
          <w:rFonts w:cs="Arial"/>
          <w:bCs/>
          <w:color w:val="000000" w:themeColor="text1"/>
          <w:szCs w:val="24"/>
          <w:shd w:val="clear" w:color="auto" w:fill="FFFFFF"/>
        </w:rPr>
        <w:t>Nutrition &amp; metabolism</w:t>
      </w:r>
      <w:r w:rsidRPr="003F5584">
        <w:rPr>
          <w:rFonts w:cs="Arial"/>
          <w:color w:val="000000" w:themeColor="text1"/>
          <w:szCs w:val="24"/>
          <w:shd w:val="clear" w:color="auto" w:fill="FFFFFF"/>
        </w:rPr>
        <w:t xml:space="preserve">. Vol. 2. </w:t>
      </w:r>
      <w:proofErr w:type="spellStart"/>
      <w:r w:rsidRPr="003F5584">
        <w:rPr>
          <w:rFonts w:cs="Arial"/>
          <w:color w:val="000000" w:themeColor="text1"/>
          <w:szCs w:val="24"/>
          <w:shd w:val="clear" w:color="auto" w:fill="FFFFFF"/>
        </w:rPr>
        <w:t>Núm</w:t>
      </w:r>
      <w:proofErr w:type="spellEnd"/>
      <w:r w:rsidRPr="003F5584">
        <w:rPr>
          <w:rFonts w:cs="Arial"/>
          <w:color w:val="000000" w:themeColor="text1"/>
          <w:szCs w:val="24"/>
          <w:shd w:val="clear" w:color="auto" w:fill="FFFFFF"/>
        </w:rPr>
        <w:t>. 1. p. 25. 2005.</w:t>
      </w:r>
    </w:p>
    <w:p w14:paraId="5C75B3D6" w14:textId="77777777" w:rsidR="00A82E74" w:rsidRPr="003F5584" w:rsidRDefault="00A82E74" w:rsidP="00A82E74">
      <w:pPr>
        <w:autoSpaceDE w:val="0"/>
        <w:autoSpaceDN w:val="0"/>
        <w:adjustRightInd w:val="0"/>
        <w:spacing w:line="240" w:lineRule="auto"/>
        <w:rPr>
          <w:rFonts w:cs="Arial"/>
          <w:color w:val="000000" w:themeColor="text1"/>
          <w:szCs w:val="24"/>
          <w:shd w:val="clear" w:color="auto" w:fill="FFFFFF"/>
        </w:rPr>
      </w:pPr>
    </w:p>
    <w:p w14:paraId="2A80F08F" w14:textId="77777777" w:rsidR="00A82E74" w:rsidRPr="00A82E74" w:rsidRDefault="00A82E74" w:rsidP="00951043">
      <w:pPr>
        <w:autoSpaceDE w:val="0"/>
        <w:autoSpaceDN w:val="0"/>
        <w:adjustRightInd w:val="0"/>
        <w:spacing w:line="240" w:lineRule="auto"/>
        <w:ind w:firstLine="0"/>
        <w:rPr>
          <w:rFonts w:cs="Arial"/>
          <w:color w:val="000000" w:themeColor="text1"/>
          <w:szCs w:val="24"/>
          <w:shd w:val="clear" w:color="auto" w:fill="FFFFFF"/>
          <w:lang w:val="pt-BR"/>
        </w:rPr>
      </w:pPr>
      <w:r w:rsidRPr="003F5584">
        <w:rPr>
          <w:rFonts w:cs="Arial"/>
          <w:color w:val="000000" w:themeColor="text1"/>
          <w:szCs w:val="24"/>
          <w:shd w:val="clear" w:color="auto" w:fill="FFFFFF"/>
        </w:rPr>
        <w:t xml:space="preserve">Medeiros, F.S.R.; Sapienza, M.T.; Prado, E.S.; </w:t>
      </w:r>
      <w:proofErr w:type="spellStart"/>
      <w:r w:rsidRPr="003F5584">
        <w:rPr>
          <w:rFonts w:cs="Arial"/>
          <w:color w:val="000000" w:themeColor="text1"/>
          <w:szCs w:val="24"/>
          <w:shd w:val="clear" w:color="auto" w:fill="FFFFFF"/>
        </w:rPr>
        <w:t>Agena</w:t>
      </w:r>
      <w:proofErr w:type="spellEnd"/>
      <w:r w:rsidRPr="003F5584">
        <w:rPr>
          <w:rFonts w:cs="Arial"/>
          <w:color w:val="000000" w:themeColor="text1"/>
          <w:szCs w:val="24"/>
          <w:shd w:val="clear" w:color="auto" w:fill="FFFFFF"/>
        </w:rPr>
        <w:t xml:space="preserve">, F.; Shimizu, M.H.; </w:t>
      </w:r>
      <w:proofErr w:type="spellStart"/>
      <w:r w:rsidRPr="003F5584">
        <w:rPr>
          <w:rFonts w:cs="Arial"/>
          <w:color w:val="000000" w:themeColor="text1"/>
          <w:szCs w:val="24"/>
          <w:shd w:val="clear" w:color="auto" w:fill="FFFFFF"/>
        </w:rPr>
        <w:t>Lemos</w:t>
      </w:r>
      <w:proofErr w:type="spellEnd"/>
      <w:r w:rsidRPr="003F5584">
        <w:rPr>
          <w:rFonts w:cs="Arial"/>
          <w:color w:val="000000" w:themeColor="text1"/>
          <w:szCs w:val="24"/>
          <w:shd w:val="clear" w:color="auto" w:fill="FFFFFF"/>
        </w:rPr>
        <w:t xml:space="preserve">, F. B.; </w:t>
      </w:r>
      <w:hyperlink r:id="rId7" w:history="1">
        <w:proofErr w:type="spellStart"/>
        <w:r w:rsidRPr="003F5584">
          <w:rPr>
            <w:rStyle w:val="Hyperlink"/>
            <w:rFonts w:cs="Arial"/>
            <w:color w:val="000000" w:themeColor="text1"/>
            <w:szCs w:val="24"/>
          </w:rPr>
          <w:t>Buchpiguel</w:t>
        </w:r>
        <w:proofErr w:type="spellEnd"/>
      </w:hyperlink>
      <w:r w:rsidRPr="003F5584">
        <w:rPr>
          <w:rFonts w:cs="Arial"/>
          <w:color w:val="000000" w:themeColor="text1"/>
          <w:szCs w:val="24"/>
        </w:rPr>
        <w:t xml:space="preserve">, C.A.; </w:t>
      </w:r>
      <w:hyperlink r:id="rId8" w:history="1">
        <w:proofErr w:type="spellStart"/>
        <w:r w:rsidRPr="003F5584">
          <w:rPr>
            <w:rStyle w:val="Hyperlink"/>
            <w:rFonts w:cs="Arial"/>
            <w:color w:val="000000" w:themeColor="text1"/>
            <w:szCs w:val="24"/>
          </w:rPr>
          <w:t>Ianhez</w:t>
        </w:r>
        <w:proofErr w:type="spellEnd"/>
      </w:hyperlink>
      <w:r w:rsidRPr="003F5584">
        <w:rPr>
          <w:rFonts w:cs="Arial"/>
          <w:color w:val="000000" w:themeColor="text1"/>
          <w:szCs w:val="24"/>
        </w:rPr>
        <w:t xml:space="preserve">, L.E.; </w:t>
      </w:r>
      <w:r w:rsidRPr="003F5584">
        <w:rPr>
          <w:rFonts w:cs="Arial"/>
          <w:color w:val="000000" w:themeColor="text1"/>
          <w:szCs w:val="24"/>
          <w:shd w:val="clear" w:color="auto" w:fill="FFFFFF"/>
        </w:rPr>
        <w:t>David</w:t>
      </w:r>
      <w:r w:rsidRPr="003F5584">
        <w:rPr>
          <w:rFonts w:ascii="Cambria Math" w:hAnsi="Cambria Math" w:cs="Arial"/>
          <w:color w:val="000000" w:themeColor="text1"/>
          <w:szCs w:val="24"/>
          <w:shd w:val="clear" w:color="auto" w:fill="FFFFFF"/>
        </w:rPr>
        <w:t>‐</w:t>
      </w:r>
      <w:proofErr w:type="spellStart"/>
      <w:r w:rsidRPr="003F5584">
        <w:rPr>
          <w:rFonts w:cs="Arial"/>
          <w:color w:val="000000" w:themeColor="text1"/>
          <w:szCs w:val="24"/>
          <w:shd w:val="clear" w:color="auto" w:fill="FFFFFF"/>
        </w:rPr>
        <w:t>Neto</w:t>
      </w:r>
      <w:proofErr w:type="spellEnd"/>
      <w:r w:rsidRPr="003F5584">
        <w:rPr>
          <w:rFonts w:cs="Arial"/>
          <w:color w:val="000000" w:themeColor="text1"/>
          <w:szCs w:val="24"/>
          <w:shd w:val="clear" w:color="auto" w:fill="FFFFFF"/>
        </w:rPr>
        <w:t>, E. Validation of plasma clearance of 51Cr</w:t>
      </w:r>
      <w:r w:rsidRPr="003F5584">
        <w:rPr>
          <w:rFonts w:ascii="Cambria Math" w:hAnsi="Cambria Math" w:cs="Arial"/>
          <w:color w:val="000000" w:themeColor="text1"/>
          <w:szCs w:val="24"/>
          <w:shd w:val="clear" w:color="auto" w:fill="FFFFFF"/>
        </w:rPr>
        <w:t>‐</w:t>
      </w:r>
      <w:r w:rsidRPr="003F5584">
        <w:rPr>
          <w:rFonts w:cs="Arial"/>
          <w:color w:val="000000" w:themeColor="text1"/>
          <w:szCs w:val="24"/>
          <w:shd w:val="clear" w:color="auto" w:fill="FFFFFF"/>
        </w:rPr>
        <w:t>EDTA in adult renal transplant recipients: comparison with inulin renal clearance. </w:t>
      </w:r>
      <w:proofErr w:type="spellStart"/>
      <w:r w:rsidRPr="00A82E74">
        <w:rPr>
          <w:rFonts w:cs="Arial"/>
          <w:bCs/>
          <w:color w:val="000000" w:themeColor="text1"/>
          <w:szCs w:val="24"/>
          <w:shd w:val="clear" w:color="auto" w:fill="FFFFFF"/>
          <w:lang w:val="pt-BR"/>
        </w:rPr>
        <w:t>Transplant</w:t>
      </w:r>
      <w:proofErr w:type="spellEnd"/>
      <w:r w:rsidRPr="00A82E74">
        <w:rPr>
          <w:rFonts w:cs="Arial"/>
          <w:bCs/>
          <w:color w:val="000000" w:themeColor="text1"/>
          <w:szCs w:val="24"/>
          <w:shd w:val="clear" w:color="auto" w:fill="FFFFFF"/>
          <w:lang w:val="pt-BR"/>
        </w:rPr>
        <w:t xml:space="preserve"> </w:t>
      </w:r>
      <w:proofErr w:type="spellStart"/>
      <w:r w:rsidRPr="00A82E74">
        <w:rPr>
          <w:rFonts w:cs="Arial"/>
          <w:bCs/>
          <w:color w:val="000000" w:themeColor="text1"/>
          <w:szCs w:val="24"/>
          <w:shd w:val="clear" w:color="auto" w:fill="FFFFFF"/>
          <w:lang w:val="pt-BR"/>
        </w:rPr>
        <w:t>International</w:t>
      </w:r>
      <w:proofErr w:type="spellEnd"/>
      <w:r w:rsidRPr="00A82E74">
        <w:rPr>
          <w:rFonts w:cs="Arial"/>
          <w:color w:val="000000" w:themeColor="text1"/>
          <w:szCs w:val="24"/>
          <w:shd w:val="clear" w:color="auto" w:fill="FFFFFF"/>
          <w:lang w:val="pt-BR"/>
        </w:rPr>
        <w:t>. Vol. 22. Núm. 3. p. 323-331. 2009.</w:t>
      </w:r>
    </w:p>
    <w:p w14:paraId="2F99734B" w14:textId="77777777" w:rsidR="00A82E74" w:rsidRPr="00A82E74" w:rsidRDefault="00A82E74" w:rsidP="00A82E74">
      <w:pPr>
        <w:spacing w:line="240" w:lineRule="auto"/>
        <w:rPr>
          <w:rFonts w:cs="Arial"/>
          <w:szCs w:val="24"/>
          <w:shd w:val="clear" w:color="auto" w:fill="FFFFFF"/>
          <w:lang w:val="pt-BR"/>
        </w:rPr>
      </w:pPr>
    </w:p>
    <w:p w14:paraId="2CE8D9D1" w14:textId="77777777" w:rsidR="00A82E74" w:rsidRPr="00280DF5" w:rsidRDefault="00A82E74" w:rsidP="00951043">
      <w:pPr>
        <w:spacing w:line="240" w:lineRule="auto"/>
        <w:ind w:firstLine="0"/>
        <w:rPr>
          <w:rFonts w:cs="Arial"/>
          <w:szCs w:val="24"/>
          <w:shd w:val="clear" w:color="auto" w:fill="FFFFFF"/>
          <w:lang w:val="pt-BR"/>
        </w:rPr>
      </w:pPr>
      <w:proofErr w:type="spellStart"/>
      <w:r w:rsidRPr="00A82E74">
        <w:rPr>
          <w:rFonts w:cs="Arial"/>
          <w:szCs w:val="24"/>
          <w:shd w:val="clear" w:color="auto" w:fill="FFFFFF"/>
          <w:lang w:val="pt-BR"/>
        </w:rPr>
        <w:t>Nagai</w:t>
      </w:r>
      <w:proofErr w:type="spellEnd"/>
      <w:r w:rsidRPr="00A82E74">
        <w:rPr>
          <w:rFonts w:cs="Arial"/>
          <w:szCs w:val="24"/>
          <w:shd w:val="clear" w:color="auto" w:fill="FFFFFF"/>
          <w:lang w:val="pt-BR"/>
        </w:rPr>
        <w:t xml:space="preserve">, T.; </w:t>
      </w:r>
      <w:proofErr w:type="spellStart"/>
      <w:r w:rsidRPr="00A82E74">
        <w:rPr>
          <w:rFonts w:cs="Arial"/>
          <w:szCs w:val="24"/>
          <w:shd w:val="clear" w:color="auto" w:fill="FFFFFF"/>
          <w:lang w:val="pt-BR"/>
        </w:rPr>
        <w:t>Aoyagi</w:t>
      </w:r>
      <w:proofErr w:type="spellEnd"/>
      <w:r w:rsidRPr="00A82E74">
        <w:rPr>
          <w:rFonts w:cs="Arial"/>
          <w:szCs w:val="24"/>
          <w:shd w:val="clear" w:color="auto" w:fill="FFFFFF"/>
          <w:lang w:val="pt-BR"/>
        </w:rPr>
        <w:t xml:space="preserve">, M.; </w:t>
      </w:r>
      <w:proofErr w:type="spellStart"/>
      <w:r w:rsidRPr="00A82E74">
        <w:rPr>
          <w:rFonts w:cs="Arial"/>
          <w:szCs w:val="24"/>
          <w:shd w:val="clear" w:color="auto" w:fill="FFFFFF"/>
          <w:lang w:val="pt-BR"/>
        </w:rPr>
        <w:t>Ochiai</w:t>
      </w:r>
      <w:proofErr w:type="spellEnd"/>
      <w:r w:rsidRPr="00A82E74">
        <w:rPr>
          <w:rFonts w:cs="Arial"/>
          <w:szCs w:val="24"/>
          <w:shd w:val="clear" w:color="auto" w:fill="FFFFFF"/>
          <w:lang w:val="pt-BR"/>
        </w:rPr>
        <w:t xml:space="preserve">, E.; Sakai, K.; </w:t>
      </w:r>
      <w:proofErr w:type="spellStart"/>
      <w:r w:rsidRPr="00A82E74">
        <w:rPr>
          <w:rFonts w:cs="Arial"/>
          <w:szCs w:val="24"/>
          <w:shd w:val="clear" w:color="auto" w:fill="FFFFFF"/>
          <w:lang w:val="pt-BR"/>
        </w:rPr>
        <w:t>Maruyama-Maebashi</w:t>
      </w:r>
      <w:proofErr w:type="spellEnd"/>
      <w:r w:rsidRPr="00A82E74">
        <w:rPr>
          <w:rFonts w:cs="Arial"/>
          <w:szCs w:val="24"/>
          <w:shd w:val="clear" w:color="auto" w:fill="FFFFFF"/>
          <w:lang w:val="pt-BR"/>
        </w:rPr>
        <w:t xml:space="preserve">, K.; Fukui, K.; </w:t>
      </w:r>
      <w:proofErr w:type="spellStart"/>
      <w:r w:rsidRPr="00A82E74">
        <w:rPr>
          <w:rFonts w:cs="Arial"/>
          <w:szCs w:val="24"/>
          <w:shd w:val="clear" w:color="auto" w:fill="FFFFFF"/>
          <w:lang w:val="pt-BR"/>
        </w:rPr>
        <w:t>Iwadate</w:t>
      </w:r>
      <w:proofErr w:type="spellEnd"/>
      <w:r w:rsidRPr="00A82E74">
        <w:rPr>
          <w:rFonts w:cs="Arial"/>
          <w:szCs w:val="24"/>
          <w:shd w:val="clear" w:color="auto" w:fill="FFFFFF"/>
          <w:lang w:val="pt-BR"/>
        </w:rPr>
        <w:t xml:space="preserve">, K.  </w:t>
      </w:r>
      <w:r w:rsidRPr="004F7F03">
        <w:rPr>
          <w:rFonts w:cs="Arial"/>
          <w:szCs w:val="24"/>
          <w:shd w:val="clear" w:color="auto" w:fill="FFFFFF"/>
        </w:rPr>
        <w:t>Longitudinal evaluation of immunohistochemical findings of milk aspiration: An experimental study using a murine model. </w:t>
      </w:r>
      <w:proofErr w:type="spellStart"/>
      <w:r w:rsidRPr="00280DF5">
        <w:rPr>
          <w:rFonts w:cs="Arial"/>
          <w:bCs/>
          <w:szCs w:val="24"/>
          <w:shd w:val="clear" w:color="auto" w:fill="FFFFFF"/>
          <w:lang w:val="pt-BR"/>
        </w:rPr>
        <w:t>Forensic</w:t>
      </w:r>
      <w:proofErr w:type="spellEnd"/>
      <w:r w:rsidRPr="00280DF5">
        <w:rPr>
          <w:rFonts w:cs="Arial"/>
          <w:bCs/>
          <w:szCs w:val="24"/>
          <w:shd w:val="clear" w:color="auto" w:fill="FFFFFF"/>
          <w:lang w:val="pt-BR"/>
        </w:rPr>
        <w:t xml:space="preserve"> </w:t>
      </w:r>
      <w:proofErr w:type="spellStart"/>
      <w:r w:rsidRPr="00280DF5">
        <w:rPr>
          <w:rFonts w:cs="Arial"/>
          <w:bCs/>
          <w:szCs w:val="24"/>
          <w:shd w:val="clear" w:color="auto" w:fill="FFFFFF"/>
          <w:lang w:val="pt-BR"/>
        </w:rPr>
        <w:t>science</w:t>
      </w:r>
      <w:proofErr w:type="spellEnd"/>
      <w:r w:rsidRPr="00280DF5">
        <w:rPr>
          <w:rFonts w:cs="Arial"/>
          <w:bCs/>
          <w:szCs w:val="24"/>
          <w:shd w:val="clear" w:color="auto" w:fill="FFFFFF"/>
          <w:lang w:val="pt-BR"/>
        </w:rPr>
        <w:t xml:space="preserve"> </w:t>
      </w:r>
      <w:proofErr w:type="spellStart"/>
      <w:r w:rsidRPr="00280DF5">
        <w:rPr>
          <w:rFonts w:cs="Arial"/>
          <w:bCs/>
          <w:szCs w:val="24"/>
          <w:shd w:val="clear" w:color="auto" w:fill="FFFFFF"/>
          <w:lang w:val="pt-BR"/>
        </w:rPr>
        <w:t>international</w:t>
      </w:r>
      <w:proofErr w:type="spellEnd"/>
      <w:r w:rsidRPr="00280DF5">
        <w:rPr>
          <w:rFonts w:cs="Arial"/>
          <w:szCs w:val="24"/>
          <w:shd w:val="clear" w:color="auto" w:fill="FFFFFF"/>
          <w:lang w:val="pt-BR"/>
        </w:rPr>
        <w:t>. Vol. 209. Núm. 1-3. p. 183-185. 2011.</w:t>
      </w:r>
    </w:p>
    <w:p w14:paraId="7BF8EB08" w14:textId="77777777" w:rsidR="00A82E74" w:rsidRPr="00280DF5" w:rsidRDefault="00A82E74" w:rsidP="00A82E74">
      <w:pPr>
        <w:spacing w:line="240" w:lineRule="auto"/>
        <w:rPr>
          <w:rFonts w:eastAsia="Times New Roman" w:cs="Arial"/>
          <w:szCs w:val="24"/>
          <w:lang w:val="pt-BR"/>
        </w:rPr>
      </w:pPr>
    </w:p>
    <w:p w14:paraId="175D9662" w14:textId="77777777" w:rsidR="00A82E74" w:rsidRPr="00730EF8" w:rsidRDefault="00A82E74" w:rsidP="00951043">
      <w:pPr>
        <w:spacing w:line="240" w:lineRule="auto"/>
        <w:ind w:firstLine="0"/>
        <w:rPr>
          <w:rFonts w:eastAsia="Times New Roman" w:cs="Arial"/>
          <w:szCs w:val="24"/>
        </w:rPr>
      </w:pPr>
      <w:r w:rsidRPr="00A82E74">
        <w:rPr>
          <w:rFonts w:eastAsia="Times New Roman" w:cs="Arial"/>
          <w:szCs w:val="24"/>
          <w:lang w:val="pt-BR"/>
        </w:rPr>
        <w:t xml:space="preserve">Navarro, D.N.; Navarro, A.C. Quantificação e qualificação de estudos científicos sobre o ensino de química-eletroquímica. </w:t>
      </w:r>
      <w:r w:rsidRPr="00730EF8">
        <w:rPr>
          <w:rFonts w:eastAsia="Times New Roman" w:cs="Arial"/>
          <w:szCs w:val="24"/>
        </w:rPr>
        <w:t xml:space="preserve">12º </w:t>
      </w:r>
      <w:proofErr w:type="spellStart"/>
      <w:r w:rsidRPr="00730EF8">
        <w:rPr>
          <w:rFonts w:eastAsia="Times New Roman" w:cs="Arial"/>
          <w:szCs w:val="24"/>
        </w:rPr>
        <w:t>Congresso</w:t>
      </w:r>
      <w:proofErr w:type="spellEnd"/>
      <w:r w:rsidRPr="00730EF8">
        <w:rPr>
          <w:rFonts w:eastAsia="Times New Roman" w:cs="Arial"/>
          <w:szCs w:val="24"/>
        </w:rPr>
        <w:t xml:space="preserve"> Nacional de </w:t>
      </w:r>
      <w:proofErr w:type="spellStart"/>
      <w:r w:rsidRPr="00730EF8">
        <w:rPr>
          <w:rFonts w:eastAsia="Times New Roman" w:cs="Arial"/>
          <w:szCs w:val="24"/>
        </w:rPr>
        <w:t>Iniciação</w:t>
      </w:r>
      <w:proofErr w:type="spellEnd"/>
      <w:r w:rsidRPr="00730EF8">
        <w:rPr>
          <w:rFonts w:eastAsia="Times New Roman" w:cs="Arial"/>
          <w:szCs w:val="24"/>
        </w:rPr>
        <w:t xml:space="preserve"> </w:t>
      </w:r>
      <w:proofErr w:type="spellStart"/>
      <w:r w:rsidRPr="00730EF8">
        <w:rPr>
          <w:rFonts w:eastAsia="Times New Roman" w:cs="Arial"/>
          <w:szCs w:val="24"/>
        </w:rPr>
        <w:t>Científica</w:t>
      </w:r>
      <w:proofErr w:type="spellEnd"/>
      <w:r w:rsidRPr="00730EF8">
        <w:rPr>
          <w:rFonts w:eastAsia="Times New Roman" w:cs="Arial"/>
          <w:szCs w:val="24"/>
        </w:rPr>
        <w:t>. 2012.</w:t>
      </w:r>
    </w:p>
    <w:p w14:paraId="7C5EE678" w14:textId="77777777" w:rsidR="00A82E74" w:rsidRDefault="00A82E74" w:rsidP="00A82E74">
      <w:pPr>
        <w:spacing w:line="240" w:lineRule="auto"/>
        <w:rPr>
          <w:rFonts w:cs="Arial"/>
          <w:szCs w:val="24"/>
          <w:shd w:val="clear" w:color="auto" w:fill="FFFFFF"/>
        </w:rPr>
      </w:pPr>
    </w:p>
    <w:p w14:paraId="5FBC84A0" w14:textId="77777777" w:rsidR="00A82E74" w:rsidRPr="004F7F03" w:rsidRDefault="00A82E74" w:rsidP="00951043">
      <w:pPr>
        <w:spacing w:line="240" w:lineRule="auto"/>
        <w:ind w:firstLine="0"/>
        <w:rPr>
          <w:rFonts w:cs="Arial"/>
          <w:szCs w:val="24"/>
          <w:shd w:val="clear" w:color="auto" w:fill="FFFFFF"/>
        </w:rPr>
      </w:pPr>
      <w:r w:rsidRPr="004F7F03">
        <w:rPr>
          <w:rFonts w:cs="Arial"/>
          <w:szCs w:val="24"/>
          <w:shd w:val="clear" w:color="auto" w:fill="FFFFFF"/>
        </w:rPr>
        <w:t xml:space="preserve">Oh, T.; </w:t>
      </w:r>
      <w:proofErr w:type="spellStart"/>
      <w:r w:rsidRPr="004F7F03">
        <w:rPr>
          <w:rFonts w:cs="Arial"/>
          <w:szCs w:val="24"/>
          <w:shd w:val="clear" w:color="auto" w:fill="FFFFFF"/>
        </w:rPr>
        <w:t>Igawa</w:t>
      </w:r>
      <w:proofErr w:type="spellEnd"/>
      <w:r w:rsidRPr="004F7F03">
        <w:rPr>
          <w:rFonts w:cs="Arial"/>
          <w:szCs w:val="24"/>
          <w:shd w:val="clear" w:color="auto" w:fill="FFFFFF"/>
        </w:rPr>
        <w:t>, S.; Naka, T. Effects of skim milk powder intake and treadmill training exercise on renal, bone and metabolic parameters in aged obese rats. </w:t>
      </w:r>
      <w:r w:rsidRPr="004F7F03">
        <w:rPr>
          <w:rFonts w:cs="Arial"/>
          <w:bCs/>
          <w:szCs w:val="24"/>
          <w:shd w:val="clear" w:color="auto" w:fill="FFFFFF"/>
        </w:rPr>
        <w:t>Journal of exercise nutrition &amp; biochemistry</w:t>
      </w:r>
      <w:r w:rsidRPr="004F7F03">
        <w:rPr>
          <w:rFonts w:cs="Arial"/>
          <w:szCs w:val="24"/>
          <w:shd w:val="clear" w:color="auto" w:fill="FFFFFF"/>
        </w:rPr>
        <w:t xml:space="preserve">. Vol. 19. </w:t>
      </w:r>
      <w:proofErr w:type="spellStart"/>
      <w:r w:rsidRPr="004F7F03">
        <w:rPr>
          <w:rFonts w:cs="Arial"/>
          <w:szCs w:val="24"/>
          <w:shd w:val="clear" w:color="auto" w:fill="FFFFFF"/>
        </w:rPr>
        <w:t>Núm</w:t>
      </w:r>
      <w:proofErr w:type="spellEnd"/>
      <w:r w:rsidRPr="004F7F03">
        <w:rPr>
          <w:rFonts w:cs="Arial"/>
          <w:szCs w:val="24"/>
          <w:shd w:val="clear" w:color="auto" w:fill="FFFFFF"/>
        </w:rPr>
        <w:t>. 3. p. 247-254, 2015.</w:t>
      </w:r>
    </w:p>
    <w:p w14:paraId="5E38D1DA" w14:textId="77777777" w:rsidR="00A82E74" w:rsidRDefault="00A82E74" w:rsidP="00A82E74">
      <w:pPr>
        <w:autoSpaceDE w:val="0"/>
        <w:autoSpaceDN w:val="0"/>
        <w:adjustRightInd w:val="0"/>
        <w:spacing w:line="240" w:lineRule="auto"/>
        <w:rPr>
          <w:rFonts w:cs="Arial"/>
          <w:color w:val="000000" w:themeColor="text1"/>
          <w:szCs w:val="24"/>
          <w:highlight w:val="yellow"/>
          <w:shd w:val="clear" w:color="auto" w:fill="FFFFFF"/>
        </w:rPr>
      </w:pPr>
    </w:p>
    <w:p w14:paraId="44D78F55" w14:textId="77777777" w:rsidR="00A82E74" w:rsidRPr="0082095A" w:rsidRDefault="00A82E74" w:rsidP="00951043">
      <w:pPr>
        <w:autoSpaceDE w:val="0"/>
        <w:autoSpaceDN w:val="0"/>
        <w:adjustRightInd w:val="0"/>
        <w:spacing w:line="240" w:lineRule="auto"/>
        <w:ind w:firstLine="0"/>
        <w:rPr>
          <w:rFonts w:cs="Arial"/>
          <w:color w:val="000000" w:themeColor="text1"/>
          <w:szCs w:val="24"/>
          <w:shd w:val="clear" w:color="auto" w:fill="FFFFFF"/>
        </w:rPr>
      </w:pPr>
      <w:r w:rsidRPr="0082095A">
        <w:rPr>
          <w:rFonts w:cs="Arial"/>
          <w:color w:val="000000" w:themeColor="text1"/>
          <w:szCs w:val="24"/>
          <w:shd w:val="clear" w:color="auto" w:fill="FFFFFF"/>
        </w:rPr>
        <w:t>Palatini, P. Glomerular hyperfiltration: a marker of early renal damage in pre-diabetes and pre-hypertension.</w:t>
      </w:r>
      <w:r w:rsidRPr="0082095A">
        <w:rPr>
          <w:rStyle w:val="apple-converted-space"/>
          <w:rFonts w:cs="Arial"/>
          <w:color w:val="000000" w:themeColor="text1"/>
          <w:szCs w:val="24"/>
          <w:shd w:val="clear" w:color="auto" w:fill="FFFFFF"/>
        </w:rPr>
        <w:t> </w:t>
      </w:r>
      <w:r w:rsidRPr="0082095A">
        <w:rPr>
          <w:rFonts w:cs="Arial"/>
          <w:bCs/>
          <w:color w:val="000000" w:themeColor="text1"/>
          <w:szCs w:val="24"/>
          <w:shd w:val="clear" w:color="auto" w:fill="FFFFFF"/>
        </w:rPr>
        <w:t>Nephrology Dialysis Transplantation</w:t>
      </w:r>
      <w:r>
        <w:rPr>
          <w:rFonts w:cs="Arial"/>
          <w:color w:val="000000" w:themeColor="text1"/>
          <w:szCs w:val="24"/>
          <w:shd w:val="clear" w:color="auto" w:fill="FFFFFF"/>
        </w:rPr>
        <w:t>.</w:t>
      </w:r>
      <w:r w:rsidRPr="0082095A">
        <w:rPr>
          <w:rFonts w:cs="Arial"/>
          <w:color w:val="000000" w:themeColor="text1"/>
          <w:szCs w:val="24"/>
          <w:shd w:val="clear" w:color="auto" w:fill="FFFFFF"/>
        </w:rPr>
        <w:t xml:space="preserve"> Vol. 27. </w:t>
      </w:r>
      <w:proofErr w:type="spellStart"/>
      <w:r w:rsidRPr="0082095A">
        <w:rPr>
          <w:rFonts w:cs="Arial"/>
          <w:color w:val="000000" w:themeColor="text1"/>
          <w:szCs w:val="24"/>
          <w:shd w:val="clear" w:color="auto" w:fill="FFFFFF"/>
        </w:rPr>
        <w:t>Núm</w:t>
      </w:r>
      <w:proofErr w:type="spellEnd"/>
      <w:r w:rsidRPr="0082095A">
        <w:rPr>
          <w:rFonts w:cs="Arial"/>
          <w:color w:val="000000" w:themeColor="text1"/>
          <w:szCs w:val="24"/>
          <w:shd w:val="clear" w:color="auto" w:fill="FFFFFF"/>
        </w:rPr>
        <w:t>. 5. p. 1708-1714</w:t>
      </w:r>
      <w:r>
        <w:rPr>
          <w:rFonts w:cs="Arial"/>
          <w:color w:val="000000" w:themeColor="text1"/>
          <w:szCs w:val="24"/>
          <w:shd w:val="clear" w:color="auto" w:fill="FFFFFF"/>
        </w:rPr>
        <w:t>.</w:t>
      </w:r>
      <w:r w:rsidRPr="0082095A">
        <w:rPr>
          <w:rFonts w:cs="Arial"/>
          <w:color w:val="000000" w:themeColor="text1"/>
          <w:szCs w:val="24"/>
          <w:shd w:val="clear" w:color="auto" w:fill="FFFFFF"/>
        </w:rPr>
        <w:t xml:space="preserve"> 2012.</w:t>
      </w:r>
    </w:p>
    <w:p w14:paraId="1CA28261" w14:textId="77777777" w:rsidR="00A82E74" w:rsidRPr="0082095A" w:rsidRDefault="00A82E74" w:rsidP="00A82E74">
      <w:pPr>
        <w:autoSpaceDE w:val="0"/>
        <w:autoSpaceDN w:val="0"/>
        <w:adjustRightInd w:val="0"/>
        <w:spacing w:line="240" w:lineRule="auto"/>
        <w:rPr>
          <w:rFonts w:cs="Arial"/>
          <w:color w:val="000000" w:themeColor="text1"/>
          <w:szCs w:val="24"/>
          <w:shd w:val="clear" w:color="auto" w:fill="FFFFFF"/>
        </w:rPr>
      </w:pPr>
    </w:p>
    <w:p w14:paraId="21707631" w14:textId="77777777" w:rsidR="00A82E74" w:rsidRPr="0082095A" w:rsidRDefault="00A82E74" w:rsidP="00951043">
      <w:pPr>
        <w:autoSpaceDE w:val="0"/>
        <w:autoSpaceDN w:val="0"/>
        <w:adjustRightInd w:val="0"/>
        <w:spacing w:line="240" w:lineRule="auto"/>
        <w:ind w:firstLine="0"/>
        <w:rPr>
          <w:rFonts w:cs="Arial"/>
          <w:color w:val="000000" w:themeColor="text1"/>
          <w:szCs w:val="24"/>
          <w:shd w:val="clear" w:color="auto" w:fill="FFFFFF"/>
        </w:rPr>
      </w:pPr>
      <w:r w:rsidRPr="0082095A">
        <w:rPr>
          <w:rFonts w:cs="Arial"/>
          <w:color w:val="000000" w:themeColor="text1"/>
          <w:szCs w:val="24"/>
          <w:shd w:val="clear" w:color="auto" w:fill="FFFFFF"/>
        </w:rPr>
        <w:t>Rosner, M.H.; Bolton, W.K. Renal function testing. </w:t>
      </w:r>
      <w:r w:rsidRPr="0082095A">
        <w:rPr>
          <w:rFonts w:cs="Arial"/>
          <w:bCs/>
          <w:color w:val="000000" w:themeColor="text1"/>
          <w:szCs w:val="24"/>
          <w:shd w:val="clear" w:color="auto" w:fill="FFFFFF"/>
        </w:rPr>
        <w:t>American Journal of Kidney Diseases</w:t>
      </w:r>
      <w:r w:rsidRPr="0082095A">
        <w:rPr>
          <w:rFonts w:cs="Arial"/>
          <w:color w:val="000000" w:themeColor="text1"/>
          <w:szCs w:val="24"/>
          <w:shd w:val="clear" w:color="auto" w:fill="FFFFFF"/>
        </w:rPr>
        <w:t xml:space="preserve">. Vol. 47. </w:t>
      </w:r>
      <w:proofErr w:type="spellStart"/>
      <w:r w:rsidRPr="0082095A">
        <w:rPr>
          <w:rFonts w:cs="Arial"/>
          <w:color w:val="000000" w:themeColor="text1"/>
          <w:szCs w:val="24"/>
          <w:shd w:val="clear" w:color="auto" w:fill="FFFFFF"/>
        </w:rPr>
        <w:t>Núm</w:t>
      </w:r>
      <w:proofErr w:type="spellEnd"/>
      <w:r w:rsidRPr="0082095A">
        <w:rPr>
          <w:rFonts w:cs="Arial"/>
          <w:color w:val="000000" w:themeColor="text1"/>
          <w:szCs w:val="24"/>
          <w:shd w:val="clear" w:color="auto" w:fill="FFFFFF"/>
        </w:rPr>
        <w:t>. 1. p. 174-183. 2006.</w:t>
      </w:r>
    </w:p>
    <w:p w14:paraId="7272FD0E" w14:textId="77777777" w:rsidR="00A82E74" w:rsidRPr="0082095A" w:rsidRDefault="00A82E74" w:rsidP="00A82E74">
      <w:pPr>
        <w:autoSpaceDE w:val="0"/>
        <w:autoSpaceDN w:val="0"/>
        <w:adjustRightInd w:val="0"/>
        <w:spacing w:line="240" w:lineRule="auto"/>
        <w:rPr>
          <w:rFonts w:eastAsia="Times New Roman" w:cs="Arial"/>
          <w:color w:val="000000" w:themeColor="text1"/>
          <w:szCs w:val="24"/>
          <w:lang w:eastAsia="pt-BR"/>
        </w:rPr>
      </w:pPr>
    </w:p>
    <w:p w14:paraId="4062F853" w14:textId="77777777" w:rsidR="00A82E74" w:rsidRPr="0082095A" w:rsidRDefault="00A82E74" w:rsidP="00951043">
      <w:pPr>
        <w:autoSpaceDE w:val="0"/>
        <w:autoSpaceDN w:val="0"/>
        <w:adjustRightInd w:val="0"/>
        <w:spacing w:line="240" w:lineRule="auto"/>
        <w:ind w:firstLine="0"/>
        <w:rPr>
          <w:rFonts w:cs="Arial"/>
          <w:color w:val="000000" w:themeColor="text1"/>
          <w:szCs w:val="24"/>
          <w:shd w:val="clear" w:color="auto" w:fill="FFFFFF"/>
        </w:rPr>
      </w:pPr>
      <w:r w:rsidRPr="0082095A">
        <w:rPr>
          <w:rFonts w:eastAsia="Times New Roman" w:cs="Arial"/>
          <w:color w:val="000000" w:themeColor="text1"/>
          <w:szCs w:val="24"/>
          <w:lang w:eastAsia="pt-BR"/>
        </w:rPr>
        <w:t xml:space="preserve">Ross, J.W.; Miller, W.G.; Myers, G.L.; </w:t>
      </w:r>
      <w:proofErr w:type="spellStart"/>
      <w:r w:rsidRPr="0082095A">
        <w:rPr>
          <w:rFonts w:eastAsia="Times New Roman" w:cs="Arial"/>
          <w:color w:val="000000" w:themeColor="text1"/>
          <w:szCs w:val="24"/>
          <w:lang w:eastAsia="pt-BR"/>
        </w:rPr>
        <w:t>Praestgaard</w:t>
      </w:r>
      <w:proofErr w:type="spellEnd"/>
      <w:r w:rsidRPr="0082095A">
        <w:rPr>
          <w:rFonts w:eastAsia="Times New Roman" w:cs="Arial"/>
          <w:color w:val="000000" w:themeColor="text1"/>
          <w:szCs w:val="24"/>
          <w:lang w:eastAsia="pt-BR"/>
        </w:rPr>
        <w:t xml:space="preserve">, J. </w:t>
      </w:r>
      <w:r w:rsidRPr="0082095A">
        <w:rPr>
          <w:rFonts w:cs="Arial"/>
          <w:color w:val="000000" w:themeColor="text1"/>
          <w:szCs w:val="24"/>
          <w:shd w:val="clear" w:color="auto" w:fill="FFFFFF"/>
        </w:rPr>
        <w:t>The accuracy of laboratory measurements in clinical chemistry: a study of 11 routine chemistry analytes in the College of American Pathologists Chemistry Survey with fresh frozen serum, definitive methods, and reference methods. </w:t>
      </w:r>
      <w:r w:rsidRPr="0082095A">
        <w:rPr>
          <w:rFonts w:cs="Arial"/>
          <w:bCs/>
          <w:color w:val="000000" w:themeColor="text1"/>
          <w:szCs w:val="24"/>
          <w:shd w:val="clear" w:color="auto" w:fill="FFFFFF"/>
        </w:rPr>
        <w:t>Archives of pathology &amp; laboratory medicine</w:t>
      </w:r>
      <w:r w:rsidRPr="0082095A">
        <w:rPr>
          <w:rFonts w:cs="Arial"/>
          <w:color w:val="000000" w:themeColor="text1"/>
          <w:szCs w:val="24"/>
          <w:shd w:val="clear" w:color="auto" w:fill="FFFFFF"/>
        </w:rPr>
        <w:t xml:space="preserve">. Vol. 122. </w:t>
      </w:r>
      <w:proofErr w:type="spellStart"/>
      <w:r w:rsidRPr="0082095A">
        <w:rPr>
          <w:rFonts w:cs="Arial"/>
          <w:color w:val="000000" w:themeColor="text1"/>
          <w:szCs w:val="24"/>
          <w:shd w:val="clear" w:color="auto" w:fill="FFFFFF"/>
        </w:rPr>
        <w:t>Núm</w:t>
      </w:r>
      <w:proofErr w:type="spellEnd"/>
      <w:r w:rsidRPr="0082095A">
        <w:rPr>
          <w:rFonts w:cs="Arial"/>
          <w:color w:val="000000" w:themeColor="text1"/>
          <w:szCs w:val="24"/>
          <w:shd w:val="clear" w:color="auto" w:fill="FFFFFF"/>
        </w:rPr>
        <w:t>. 7. p. 587-608. 1998.</w:t>
      </w:r>
    </w:p>
    <w:p w14:paraId="2FDD53E8" w14:textId="77777777" w:rsidR="00A82E74" w:rsidRDefault="00A82E74" w:rsidP="00A82E74">
      <w:pPr>
        <w:spacing w:line="240" w:lineRule="auto"/>
        <w:rPr>
          <w:rFonts w:cs="Arial"/>
          <w:szCs w:val="24"/>
          <w:shd w:val="clear" w:color="auto" w:fill="FFFFFF"/>
        </w:rPr>
      </w:pPr>
    </w:p>
    <w:p w14:paraId="58E8B742" w14:textId="77777777" w:rsidR="00A82E74" w:rsidRPr="004F7F03" w:rsidRDefault="00A82E74" w:rsidP="00951043">
      <w:pPr>
        <w:spacing w:line="240" w:lineRule="auto"/>
        <w:ind w:firstLine="0"/>
        <w:rPr>
          <w:rFonts w:cs="Arial"/>
          <w:szCs w:val="24"/>
          <w:shd w:val="clear" w:color="auto" w:fill="FFFFFF"/>
        </w:rPr>
      </w:pPr>
      <w:proofErr w:type="spellStart"/>
      <w:r w:rsidRPr="004F7F03">
        <w:rPr>
          <w:rFonts w:cs="Arial"/>
          <w:szCs w:val="24"/>
          <w:shd w:val="clear" w:color="auto" w:fill="FFFFFF"/>
        </w:rPr>
        <w:t>Royle</w:t>
      </w:r>
      <w:proofErr w:type="spellEnd"/>
      <w:r w:rsidRPr="004F7F03">
        <w:rPr>
          <w:rFonts w:cs="Arial"/>
          <w:szCs w:val="24"/>
          <w:shd w:val="clear" w:color="auto" w:fill="FFFFFF"/>
        </w:rPr>
        <w:t xml:space="preserve">, P.J.; McIntosh, G.H.; Clifton, P.M. Whey protein isolate and </w:t>
      </w:r>
      <w:proofErr w:type="spellStart"/>
      <w:r w:rsidRPr="004F7F03">
        <w:rPr>
          <w:rFonts w:cs="Arial"/>
          <w:szCs w:val="24"/>
          <w:shd w:val="clear" w:color="auto" w:fill="FFFFFF"/>
        </w:rPr>
        <w:t>glycomacropeptide</w:t>
      </w:r>
      <w:proofErr w:type="spellEnd"/>
      <w:r w:rsidRPr="004F7F03">
        <w:rPr>
          <w:rFonts w:cs="Arial"/>
          <w:szCs w:val="24"/>
          <w:shd w:val="clear" w:color="auto" w:fill="FFFFFF"/>
        </w:rPr>
        <w:t xml:space="preserve"> decrease weight gain and alter body composition in male Wistar rats. </w:t>
      </w:r>
      <w:r w:rsidRPr="004F7F03">
        <w:rPr>
          <w:rFonts w:cs="Arial"/>
          <w:bCs/>
          <w:szCs w:val="24"/>
          <w:shd w:val="clear" w:color="auto" w:fill="FFFFFF"/>
        </w:rPr>
        <w:t>British journal of nutrition</w:t>
      </w:r>
      <w:r w:rsidRPr="004F7F03">
        <w:rPr>
          <w:rFonts w:cs="Arial"/>
          <w:szCs w:val="24"/>
          <w:shd w:val="clear" w:color="auto" w:fill="FFFFFF"/>
        </w:rPr>
        <w:t xml:space="preserve">. Vol. 100. </w:t>
      </w:r>
      <w:proofErr w:type="spellStart"/>
      <w:r w:rsidRPr="004F7F03">
        <w:rPr>
          <w:rFonts w:cs="Arial"/>
          <w:szCs w:val="24"/>
          <w:shd w:val="clear" w:color="auto" w:fill="FFFFFF"/>
        </w:rPr>
        <w:t>Núm</w:t>
      </w:r>
      <w:proofErr w:type="spellEnd"/>
      <w:r w:rsidRPr="004F7F03">
        <w:rPr>
          <w:rFonts w:cs="Arial"/>
          <w:szCs w:val="24"/>
          <w:shd w:val="clear" w:color="auto" w:fill="FFFFFF"/>
        </w:rPr>
        <w:t>. 1. p. 88-93. 2008.</w:t>
      </w:r>
    </w:p>
    <w:p w14:paraId="72CB3FDB" w14:textId="77777777" w:rsidR="00A82E74" w:rsidRDefault="00A82E74" w:rsidP="00A82E74">
      <w:pPr>
        <w:autoSpaceDE w:val="0"/>
        <w:autoSpaceDN w:val="0"/>
        <w:adjustRightInd w:val="0"/>
        <w:spacing w:line="240" w:lineRule="auto"/>
        <w:rPr>
          <w:rFonts w:eastAsia="Times New Roman" w:cs="Arial"/>
          <w:color w:val="000000" w:themeColor="text1"/>
          <w:szCs w:val="24"/>
          <w:highlight w:val="yellow"/>
          <w:lang w:eastAsia="pt-BR"/>
        </w:rPr>
      </w:pPr>
    </w:p>
    <w:p w14:paraId="7A5DAF70" w14:textId="77777777" w:rsidR="00A82E74" w:rsidRPr="0082095A" w:rsidRDefault="00A82E74" w:rsidP="00951043">
      <w:pPr>
        <w:autoSpaceDE w:val="0"/>
        <w:autoSpaceDN w:val="0"/>
        <w:adjustRightInd w:val="0"/>
        <w:spacing w:line="240" w:lineRule="auto"/>
        <w:ind w:firstLine="0"/>
        <w:rPr>
          <w:rFonts w:cs="Arial"/>
          <w:color w:val="000000" w:themeColor="text1"/>
          <w:szCs w:val="24"/>
          <w:shd w:val="clear" w:color="auto" w:fill="FFFFFF"/>
        </w:rPr>
      </w:pPr>
      <w:r w:rsidRPr="0082095A">
        <w:rPr>
          <w:rFonts w:eastAsia="Times New Roman" w:cs="Arial"/>
          <w:color w:val="000000" w:themeColor="text1"/>
          <w:szCs w:val="24"/>
          <w:lang w:eastAsia="pt-BR"/>
        </w:rPr>
        <w:t xml:space="preserve">Rule, A.D.; Larson, T.S.; </w:t>
      </w:r>
      <w:proofErr w:type="spellStart"/>
      <w:r w:rsidRPr="0082095A">
        <w:rPr>
          <w:rFonts w:eastAsia="Times New Roman" w:cs="Arial"/>
          <w:color w:val="000000" w:themeColor="text1"/>
          <w:szCs w:val="24"/>
          <w:lang w:eastAsia="pt-BR"/>
        </w:rPr>
        <w:t>Bergstralh</w:t>
      </w:r>
      <w:proofErr w:type="spellEnd"/>
      <w:r>
        <w:rPr>
          <w:rFonts w:eastAsia="Times New Roman" w:cs="Arial"/>
          <w:color w:val="000000" w:themeColor="text1"/>
          <w:szCs w:val="24"/>
          <w:lang w:eastAsia="pt-BR"/>
        </w:rPr>
        <w:t>,</w:t>
      </w:r>
      <w:r w:rsidRPr="0082095A">
        <w:rPr>
          <w:rFonts w:eastAsia="Times New Roman" w:cs="Arial"/>
          <w:color w:val="000000" w:themeColor="text1"/>
          <w:szCs w:val="24"/>
          <w:lang w:eastAsia="pt-BR"/>
        </w:rPr>
        <w:t xml:space="preserve"> E.J.; Slezak</w:t>
      </w:r>
      <w:r>
        <w:rPr>
          <w:rFonts w:eastAsia="Times New Roman" w:cs="Arial"/>
          <w:color w:val="000000" w:themeColor="text1"/>
          <w:szCs w:val="24"/>
          <w:lang w:eastAsia="pt-BR"/>
        </w:rPr>
        <w:t>,</w:t>
      </w:r>
      <w:r w:rsidRPr="0082095A">
        <w:rPr>
          <w:rFonts w:eastAsia="Times New Roman" w:cs="Arial"/>
          <w:color w:val="000000" w:themeColor="text1"/>
          <w:szCs w:val="24"/>
          <w:lang w:eastAsia="pt-BR"/>
        </w:rPr>
        <w:t xml:space="preserve"> J.M.; Jacobsen</w:t>
      </w:r>
      <w:r>
        <w:rPr>
          <w:rFonts w:eastAsia="Times New Roman" w:cs="Arial"/>
          <w:color w:val="000000" w:themeColor="text1"/>
          <w:szCs w:val="24"/>
          <w:lang w:eastAsia="pt-BR"/>
        </w:rPr>
        <w:t>,</w:t>
      </w:r>
      <w:r w:rsidRPr="0082095A">
        <w:rPr>
          <w:rFonts w:eastAsia="Times New Roman" w:cs="Arial"/>
          <w:color w:val="000000" w:themeColor="text1"/>
          <w:szCs w:val="24"/>
          <w:lang w:eastAsia="pt-BR"/>
        </w:rPr>
        <w:t xml:space="preserve"> S.J.; </w:t>
      </w:r>
      <w:proofErr w:type="spellStart"/>
      <w:r w:rsidRPr="0082095A">
        <w:rPr>
          <w:rFonts w:eastAsia="Times New Roman" w:cs="Arial"/>
          <w:color w:val="000000" w:themeColor="text1"/>
          <w:szCs w:val="24"/>
          <w:lang w:eastAsia="pt-BR"/>
        </w:rPr>
        <w:t>Cosio</w:t>
      </w:r>
      <w:proofErr w:type="spellEnd"/>
      <w:r>
        <w:rPr>
          <w:rFonts w:eastAsia="Times New Roman" w:cs="Arial"/>
          <w:color w:val="000000" w:themeColor="text1"/>
          <w:szCs w:val="24"/>
          <w:lang w:eastAsia="pt-BR"/>
        </w:rPr>
        <w:t>,</w:t>
      </w:r>
      <w:r w:rsidRPr="0082095A">
        <w:rPr>
          <w:rFonts w:eastAsia="Times New Roman" w:cs="Arial"/>
          <w:color w:val="000000" w:themeColor="text1"/>
          <w:szCs w:val="24"/>
          <w:lang w:eastAsia="pt-BR"/>
        </w:rPr>
        <w:t xml:space="preserve"> F.G.</w:t>
      </w:r>
      <w:r w:rsidRPr="0082095A">
        <w:rPr>
          <w:rFonts w:cs="Arial"/>
          <w:color w:val="000000" w:themeColor="text1"/>
          <w:szCs w:val="24"/>
          <w:shd w:val="clear" w:color="auto" w:fill="FFFFFF"/>
        </w:rPr>
        <w:t xml:space="preserve"> Using serum creatinine to estimate glomerular filtration rate: accuracy in good health and in chronic kidney disease. </w:t>
      </w:r>
      <w:r w:rsidRPr="0082095A">
        <w:rPr>
          <w:rFonts w:cs="Arial"/>
          <w:bCs/>
          <w:color w:val="000000" w:themeColor="text1"/>
          <w:szCs w:val="24"/>
          <w:shd w:val="clear" w:color="auto" w:fill="FFFFFF"/>
        </w:rPr>
        <w:t>Annals of internal medicine</w:t>
      </w:r>
      <w:r w:rsidRPr="0082095A">
        <w:rPr>
          <w:rFonts w:cs="Arial"/>
          <w:color w:val="000000" w:themeColor="text1"/>
          <w:szCs w:val="24"/>
          <w:shd w:val="clear" w:color="auto" w:fill="FFFFFF"/>
        </w:rPr>
        <w:t xml:space="preserve">. Vol. 141. </w:t>
      </w:r>
      <w:proofErr w:type="spellStart"/>
      <w:r w:rsidRPr="0082095A">
        <w:rPr>
          <w:rFonts w:cs="Arial"/>
          <w:color w:val="000000" w:themeColor="text1"/>
          <w:szCs w:val="24"/>
          <w:shd w:val="clear" w:color="auto" w:fill="FFFFFF"/>
        </w:rPr>
        <w:t>Núm</w:t>
      </w:r>
      <w:proofErr w:type="spellEnd"/>
      <w:r w:rsidRPr="0082095A">
        <w:rPr>
          <w:rFonts w:cs="Arial"/>
          <w:color w:val="000000" w:themeColor="text1"/>
          <w:szCs w:val="24"/>
          <w:shd w:val="clear" w:color="auto" w:fill="FFFFFF"/>
        </w:rPr>
        <w:t>. 12. p. 929-937. 2004.</w:t>
      </w:r>
    </w:p>
    <w:p w14:paraId="772057B1" w14:textId="77777777" w:rsidR="00A82E74" w:rsidRPr="0082095A" w:rsidRDefault="00A82E74" w:rsidP="00A82E74">
      <w:pPr>
        <w:autoSpaceDE w:val="0"/>
        <w:autoSpaceDN w:val="0"/>
        <w:adjustRightInd w:val="0"/>
        <w:spacing w:line="240" w:lineRule="auto"/>
        <w:rPr>
          <w:rFonts w:eastAsia="Times New Roman" w:cs="Arial"/>
          <w:color w:val="000000" w:themeColor="text1"/>
          <w:szCs w:val="24"/>
          <w:lang w:eastAsia="pt-BR"/>
        </w:rPr>
      </w:pPr>
    </w:p>
    <w:p w14:paraId="2ED112D2" w14:textId="77777777" w:rsidR="00A82E74" w:rsidRPr="00280DF5" w:rsidRDefault="00A82E74" w:rsidP="00951043">
      <w:pPr>
        <w:autoSpaceDE w:val="0"/>
        <w:autoSpaceDN w:val="0"/>
        <w:adjustRightInd w:val="0"/>
        <w:spacing w:line="240" w:lineRule="auto"/>
        <w:ind w:firstLine="0"/>
        <w:rPr>
          <w:rFonts w:cs="Arial"/>
          <w:color w:val="000000" w:themeColor="text1"/>
          <w:szCs w:val="24"/>
          <w:shd w:val="clear" w:color="auto" w:fill="FFFFFF"/>
          <w:lang w:val="pt-BR"/>
        </w:rPr>
      </w:pPr>
      <w:r w:rsidRPr="0082095A">
        <w:rPr>
          <w:rFonts w:eastAsia="Times New Roman" w:cs="Arial"/>
          <w:color w:val="000000" w:themeColor="text1"/>
          <w:szCs w:val="24"/>
          <w:lang w:eastAsia="pt-BR"/>
        </w:rPr>
        <w:t xml:space="preserve">Rule, A.D.; Larson, T.S.; </w:t>
      </w:r>
      <w:proofErr w:type="spellStart"/>
      <w:r w:rsidRPr="0082095A">
        <w:rPr>
          <w:rFonts w:eastAsia="Times New Roman" w:cs="Arial"/>
          <w:color w:val="000000" w:themeColor="text1"/>
          <w:szCs w:val="24"/>
          <w:lang w:eastAsia="pt-BR"/>
        </w:rPr>
        <w:t>Bergstralh</w:t>
      </w:r>
      <w:proofErr w:type="spellEnd"/>
      <w:r w:rsidRPr="0082095A">
        <w:rPr>
          <w:rFonts w:eastAsia="Times New Roman" w:cs="Arial"/>
          <w:color w:val="000000" w:themeColor="text1"/>
          <w:szCs w:val="24"/>
          <w:lang w:eastAsia="pt-BR"/>
        </w:rPr>
        <w:t xml:space="preserve">, E.J.; Slezak, J.M.; Jacobsen, S.J.; </w:t>
      </w:r>
      <w:proofErr w:type="spellStart"/>
      <w:r w:rsidRPr="0082095A">
        <w:rPr>
          <w:rFonts w:eastAsia="Times New Roman" w:cs="Arial"/>
          <w:color w:val="000000" w:themeColor="text1"/>
          <w:szCs w:val="24"/>
          <w:lang w:eastAsia="pt-BR"/>
        </w:rPr>
        <w:t>Cosio</w:t>
      </w:r>
      <w:proofErr w:type="spellEnd"/>
      <w:r w:rsidRPr="0082095A">
        <w:rPr>
          <w:rFonts w:eastAsia="Times New Roman" w:cs="Arial"/>
          <w:color w:val="000000" w:themeColor="text1"/>
          <w:szCs w:val="24"/>
          <w:lang w:eastAsia="pt-BR"/>
        </w:rPr>
        <w:t xml:space="preserve">, F.G. </w:t>
      </w:r>
      <w:r w:rsidRPr="0082095A">
        <w:rPr>
          <w:rFonts w:cs="Arial"/>
          <w:color w:val="000000" w:themeColor="text1"/>
          <w:szCs w:val="24"/>
          <w:shd w:val="clear" w:color="auto" w:fill="FFFFFF"/>
        </w:rPr>
        <w:t> Using serum creatinine to estimate glomerular filtration rate: accuracy in good health and in chronic kidney disease. </w:t>
      </w:r>
      <w:proofErr w:type="spellStart"/>
      <w:r w:rsidRPr="00280DF5">
        <w:rPr>
          <w:rFonts w:cs="Arial"/>
          <w:bCs/>
          <w:color w:val="000000" w:themeColor="text1"/>
          <w:szCs w:val="24"/>
          <w:shd w:val="clear" w:color="auto" w:fill="FFFFFF"/>
          <w:lang w:val="pt-BR"/>
        </w:rPr>
        <w:t>Annals</w:t>
      </w:r>
      <w:proofErr w:type="spellEnd"/>
      <w:r w:rsidRPr="00280DF5">
        <w:rPr>
          <w:rFonts w:cs="Arial"/>
          <w:bCs/>
          <w:color w:val="000000" w:themeColor="text1"/>
          <w:szCs w:val="24"/>
          <w:shd w:val="clear" w:color="auto" w:fill="FFFFFF"/>
          <w:lang w:val="pt-BR"/>
        </w:rPr>
        <w:t xml:space="preserve"> of </w:t>
      </w:r>
      <w:proofErr w:type="spellStart"/>
      <w:r w:rsidRPr="00280DF5">
        <w:rPr>
          <w:rFonts w:cs="Arial"/>
          <w:bCs/>
          <w:color w:val="000000" w:themeColor="text1"/>
          <w:szCs w:val="24"/>
          <w:shd w:val="clear" w:color="auto" w:fill="FFFFFF"/>
          <w:lang w:val="pt-BR"/>
        </w:rPr>
        <w:t>internal</w:t>
      </w:r>
      <w:proofErr w:type="spellEnd"/>
      <w:r w:rsidRPr="00280DF5">
        <w:rPr>
          <w:rFonts w:cs="Arial"/>
          <w:bCs/>
          <w:color w:val="000000" w:themeColor="text1"/>
          <w:szCs w:val="24"/>
          <w:shd w:val="clear" w:color="auto" w:fill="FFFFFF"/>
          <w:lang w:val="pt-BR"/>
        </w:rPr>
        <w:t xml:space="preserve"> medicine</w:t>
      </w:r>
      <w:r w:rsidRPr="00280DF5">
        <w:rPr>
          <w:rFonts w:cs="Arial"/>
          <w:color w:val="000000" w:themeColor="text1"/>
          <w:szCs w:val="24"/>
          <w:shd w:val="clear" w:color="auto" w:fill="FFFFFF"/>
          <w:lang w:val="pt-BR"/>
        </w:rPr>
        <w:t>. Vol. 141. Núm. 12. p. 929-937. 2004.</w:t>
      </w:r>
    </w:p>
    <w:p w14:paraId="339BAD45" w14:textId="77777777" w:rsidR="00A82E74" w:rsidRPr="0082095A" w:rsidRDefault="00A82E74" w:rsidP="00EF38CF">
      <w:pPr>
        <w:autoSpaceDE w:val="0"/>
        <w:autoSpaceDN w:val="0"/>
        <w:adjustRightInd w:val="0"/>
        <w:spacing w:line="240" w:lineRule="auto"/>
        <w:ind w:firstLine="0"/>
        <w:rPr>
          <w:rFonts w:cs="Arial"/>
          <w:color w:val="222222"/>
          <w:szCs w:val="24"/>
          <w:shd w:val="clear" w:color="auto" w:fill="FFFFFF"/>
        </w:rPr>
      </w:pPr>
    </w:p>
    <w:p w14:paraId="7652FBE4" w14:textId="77777777" w:rsidR="00A82E74" w:rsidRPr="0082095A" w:rsidRDefault="00A82E74" w:rsidP="00951043">
      <w:pPr>
        <w:autoSpaceDE w:val="0"/>
        <w:autoSpaceDN w:val="0"/>
        <w:adjustRightInd w:val="0"/>
        <w:spacing w:line="240" w:lineRule="auto"/>
        <w:ind w:firstLine="0"/>
        <w:rPr>
          <w:rFonts w:cs="Arial"/>
          <w:color w:val="000000" w:themeColor="text1"/>
          <w:szCs w:val="24"/>
          <w:shd w:val="clear" w:color="auto" w:fill="FFFFFF"/>
        </w:rPr>
      </w:pPr>
      <w:proofErr w:type="spellStart"/>
      <w:r w:rsidRPr="0082095A">
        <w:rPr>
          <w:rFonts w:cs="Arial"/>
          <w:color w:val="222222"/>
          <w:szCs w:val="24"/>
          <w:shd w:val="clear" w:color="auto" w:fill="FFFFFF"/>
        </w:rPr>
        <w:t>Santesso</w:t>
      </w:r>
      <w:proofErr w:type="spellEnd"/>
      <w:r w:rsidRPr="0082095A">
        <w:rPr>
          <w:rFonts w:cs="Arial"/>
          <w:color w:val="222222"/>
          <w:szCs w:val="24"/>
          <w:shd w:val="clear" w:color="auto" w:fill="FFFFFF"/>
        </w:rPr>
        <w:t xml:space="preserve">, N.; </w:t>
      </w:r>
      <w:proofErr w:type="spellStart"/>
      <w:r w:rsidRPr="0082095A">
        <w:rPr>
          <w:rFonts w:cs="Arial"/>
          <w:color w:val="222222"/>
          <w:szCs w:val="24"/>
          <w:shd w:val="clear" w:color="auto" w:fill="FFFFFF"/>
        </w:rPr>
        <w:t>Akl</w:t>
      </w:r>
      <w:proofErr w:type="spellEnd"/>
      <w:r w:rsidRPr="0082095A">
        <w:rPr>
          <w:rFonts w:cs="Arial"/>
          <w:color w:val="222222"/>
          <w:szCs w:val="24"/>
          <w:shd w:val="clear" w:color="auto" w:fill="FFFFFF"/>
        </w:rPr>
        <w:t xml:space="preserve">, E.A.; Bianchi, M.; </w:t>
      </w:r>
      <w:proofErr w:type="spellStart"/>
      <w:r w:rsidRPr="0082095A">
        <w:rPr>
          <w:rFonts w:cs="Arial"/>
          <w:color w:val="222222"/>
          <w:szCs w:val="24"/>
          <w:shd w:val="clear" w:color="auto" w:fill="FFFFFF"/>
        </w:rPr>
        <w:t>Mente</w:t>
      </w:r>
      <w:proofErr w:type="spellEnd"/>
      <w:r w:rsidRPr="0082095A">
        <w:rPr>
          <w:rFonts w:cs="Arial"/>
          <w:color w:val="222222"/>
          <w:szCs w:val="24"/>
          <w:shd w:val="clear" w:color="auto" w:fill="FFFFFF"/>
        </w:rPr>
        <w:t>, A.; Mustafa, R.; Heels-</w:t>
      </w:r>
      <w:proofErr w:type="spellStart"/>
      <w:r w:rsidRPr="0082095A">
        <w:rPr>
          <w:rFonts w:cs="Arial"/>
          <w:color w:val="222222"/>
          <w:szCs w:val="24"/>
          <w:shd w:val="clear" w:color="auto" w:fill="FFFFFF"/>
        </w:rPr>
        <w:t>Ansdell</w:t>
      </w:r>
      <w:proofErr w:type="spellEnd"/>
      <w:r w:rsidRPr="0082095A">
        <w:rPr>
          <w:rFonts w:cs="Arial"/>
          <w:color w:val="222222"/>
          <w:szCs w:val="24"/>
          <w:shd w:val="clear" w:color="auto" w:fill="FFFFFF"/>
        </w:rPr>
        <w:t xml:space="preserve">, D.; </w:t>
      </w:r>
      <w:proofErr w:type="spellStart"/>
      <w:r w:rsidRPr="0082095A">
        <w:rPr>
          <w:rFonts w:cs="Arial"/>
          <w:color w:val="222222"/>
          <w:szCs w:val="24"/>
          <w:shd w:val="clear" w:color="auto" w:fill="FFFFFF"/>
        </w:rPr>
        <w:t>Schünemann</w:t>
      </w:r>
      <w:proofErr w:type="spellEnd"/>
      <w:r w:rsidRPr="0082095A">
        <w:rPr>
          <w:rFonts w:cs="Arial"/>
          <w:color w:val="222222"/>
          <w:szCs w:val="24"/>
          <w:shd w:val="clear" w:color="auto" w:fill="FFFFFF"/>
        </w:rPr>
        <w:t>, H.J</w:t>
      </w:r>
      <w:r w:rsidRPr="0082095A">
        <w:rPr>
          <w:rFonts w:cs="Arial"/>
          <w:color w:val="000000" w:themeColor="text1"/>
          <w:szCs w:val="24"/>
          <w:shd w:val="clear" w:color="auto" w:fill="FFFFFF"/>
        </w:rPr>
        <w:t>. Effects of higher-versus lower-protein diets on health outcomes: a systematic review and meta-analysis.</w:t>
      </w:r>
      <w:r w:rsidRPr="0082095A">
        <w:rPr>
          <w:rStyle w:val="apple-converted-space"/>
          <w:rFonts w:cs="Arial"/>
          <w:color w:val="000000" w:themeColor="text1"/>
          <w:szCs w:val="24"/>
          <w:shd w:val="clear" w:color="auto" w:fill="FFFFFF"/>
        </w:rPr>
        <w:t> </w:t>
      </w:r>
      <w:r w:rsidRPr="0082095A">
        <w:rPr>
          <w:rFonts w:cs="Arial"/>
          <w:bCs/>
          <w:color w:val="000000" w:themeColor="text1"/>
          <w:szCs w:val="24"/>
          <w:shd w:val="clear" w:color="auto" w:fill="FFFFFF"/>
        </w:rPr>
        <w:t>European journal of clinical nutrition</w:t>
      </w:r>
      <w:r w:rsidRPr="0082095A">
        <w:rPr>
          <w:rFonts w:cs="Arial"/>
          <w:color w:val="000000" w:themeColor="text1"/>
          <w:szCs w:val="24"/>
          <w:shd w:val="clear" w:color="auto" w:fill="FFFFFF"/>
        </w:rPr>
        <w:t xml:space="preserve">. Vol. 66. </w:t>
      </w:r>
      <w:proofErr w:type="spellStart"/>
      <w:r w:rsidRPr="0082095A">
        <w:rPr>
          <w:rFonts w:cs="Arial"/>
          <w:color w:val="000000" w:themeColor="text1"/>
          <w:szCs w:val="24"/>
          <w:shd w:val="clear" w:color="auto" w:fill="FFFFFF"/>
        </w:rPr>
        <w:t>Núm</w:t>
      </w:r>
      <w:proofErr w:type="spellEnd"/>
      <w:r w:rsidRPr="0082095A">
        <w:rPr>
          <w:rFonts w:cs="Arial"/>
          <w:color w:val="000000" w:themeColor="text1"/>
          <w:szCs w:val="24"/>
          <w:shd w:val="clear" w:color="auto" w:fill="FFFFFF"/>
        </w:rPr>
        <w:t>. 7. p. 780-788. 2012.</w:t>
      </w:r>
    </w:p>
    <w:p w14:paraId="68965323" w14:textId="77777777" w:rsidR="00A82E74" w:rsidRPr="00CF77DD" w:rsidRDefault="00A82E74" w:rsidP="00A82E74">
      <w:pPr>
        <w:spacing w:line="240" w:lineRule="auto"/>
        <w:rPr>
          <w:rFonts w:cs="Arial"/>
          <w:szCs w:val="24"/>
          <w:shd w:val="clear" w:color="auto" w:fill="FFFFFF"/>
        </w:rPr>
      </w:pPr>
    </w:p>
    <w:p w14:paraId="6A00428C" w14:textId="77777777" w:rsidR="00A82E74" w:rsidRPr="004F7F03" w:rsidRDefault="00A82E74" w:rsidP="00951043">
      <w:pPr>
        <w:spacing w:line="240" w:lineRule="auto"/>
        <w:ind w:firstLine="0"/>
        <w:rPr>
          <w:rFonts w:cs="Arial"/>
          <w:szCs w:val="24"/>
          <w:shd w:val="clear" w:color="auto" w:fill="FFFFFF"/>
        </w:rPr>
      </w:pPr>
      <w:r w:rsidRPr="00280DF5">
        <w:rPr>
          <w:rFonts w:cs="Arial"/>
          <w:szCs w:val="24"/>
          <w:shd w:val="clear" w:color="auto" w:fill="FFFFFF"/>
        </w:rPr>
        <w:t xml:space="preserve">Santos, A.C.A.; Martins, M.C.C.; Pereira, L.A.C.; Barros, N.S.  </w:t>
      </w:r>
      <w:r w:rsidRPr="00A82E74">
        <w:rPr>
          <w:rFonts w:cs="Arial"/>
          <w:szCs w:val="24"/>
          <w:shd w:val="clear" w:color="auto" w:fill="FFFFFF"/>
          <w:lang w:val="pt-BR"/>
        </w:rPr>
        <w:t xml:space="preserve">Efeitos da Suplementação Alimentar com Whey </w:t>
      </w:r>
      <w:proofErr w:type="spellStart"/>
      <w:r w:rsidRPr="00A82E74">
        <w:rPr>
          <w:rFonts w:cs="Arial"/>
          <w:szCs w:val="24"/>
          <w:shd w:val="clear" w:color="auto" w:fill="FFFFFF"/>
          <w:lang w:val="pt-BR"/>
        </w:rPr>
        <w:t>Protein</w:t>
      </w:r>
      <w:proofErr w:type="spellEnd"/>
      <w:r w:rsidRPr="00A82E74">
        <w:rPr>
          <w:rFonts w:cs="Arial"/>
          <w:szCs w:val="24"/>
          <w:shd w:val="clear" w:color="auto" w:fill="FFFFFF"/>
          <w:lang w:val="pt-BR"/>
        </w:rPr>
        <w:t xml:space="preserve"> e Leucina em Ratos Normais. </w:t>
      </w:r>
      <w:r w:rsidRPr="004F7F03">
        <w:rPr>
          <w:rFonts w:cs="Arial"/>
          <w:bCs/>
          <w:szCs w:val="24"/>
          <w:shd w:val="clear" w:color="auto" w:fill="FFFFFF"/>
        </w:rPr>
        <w:t>Journal of Health Sciences</w:t>
      </w:r>
      <w:r w:rsidRPr="004F7F03">
        <w:rPr>
          <w:rFonts w:cs="Arial"/>
          <w:szCs w:val="24"/>
          <w:shd w:val="clear" w:color="auto" w:fill="FFFFFF"/>
        </w:rPr>
        <w:t xml:space="preserve">. Vol. 18. </w:t>
      </w:r>
      <w:proofErr w:type="spellStart"/>
      <w:r w:rsidRPr="004F7F03">
        <w:rPr>
          <w:rFonts w:cs="Arial"/>
          <w:szCs w:val="24"/>
          <w:shd w:val="clear" w:color="auto" w:fill="FFFFFF"/>
        </w:rPr>
        <w:t>Núm</w:t>
      </w:r>
      <w:proofErr w:type="spellEnd"/>
      <w:r w:rsidRPr="004F7F03">
        <w:rPr>
          <w:rFonts w:cs="Arial"/>
          <w:szCs w:val="24"/>
          <w:shd w:val="clear" w:color="auto" w:fill="FFFFFF"/>
        </w:rPr>
        <w:t>. 2. p. 121-128. 2016.</w:t>
      </w:r>
    </w:p>
    <w:p w14:paraId="2705F716" w14:textId="77777777" w:rsidR="00A82E74" w:rsidRDefault="00A82E74" w:rsidP="00A82E74">
      <w:pPr>
        <w:autoSpaceDE w:val="0"/>
        <w:autoSpaceDN w:val="0"/>
        <w:adjustRightInd w:val="0"/>
        <w:spacing w:line="240" w:lineRule="auto"/>
        <w:rPr>
          <w:rFonts w:cs="Arial"/>
          <w:color w:val="222222"/>
          <w:szCs w:val="24"/>
          <w:highlight w:val="yellow"/>
          <w:shd w:val="clear" w:color="auto" w:fill="FFFFFF"/>
        </w:rPr>
      </w:pPr>
    </w:p>
    <w:p w14:paraId="2AE4D4FF" w14:textId="77777777" w:rsidR="00A82E74" w:rsidRPr="0082095A" w:rsidRDefault="00A82E74" w:rsidP="00951043">
      <w:pPr>
        <w:autoSpaceDE w:val="0"/>
        <w:autoSpaceDN w:val="0"/>
        <w:adjustRightInd w:val="0"/>
        <w:spacing w:line="240" w:lineRule="auto"/>
        <w:ind w:firstLine="0"/>
        <w:rPr>
          <w:rFonts w:cs="Arial"/>
          <w:color w:val="000000" w:themeColor="text1"/>
          <w:szCs w:val="24"/>
          <w:shd w:val="clear" w:color="auto" w:fill="FFFFFF"/>
        </w:rPr>
      </w:pPr>
      <w:r w:rsidRPr="0082095A">
        <w:rPr>
          <w:rFonts w:cs="Arial"/>
          <w:color w:val="222222"/>
          <w:szCs w:val="24"/>
          <w:shd w:val="clear" w:color="auto" w:fill="FFFFFF"/>
        </w:rPr>
        <w:t xml:space="preserve">Simon, A.H.; Lima, P.R.; </w:t>
      </w:r>
      <w:proofErr w:type="spellStart"/>
      <w:r w:rsidRPr="0082095A">
        <w:rPr>
          <w:rFonts w:cs="Arial"/>
          <w:color w:val="222222"/>
          <w:szCs w:val="24"/>
          <w:shd w:val="clear" w:color="auto" w:fill="FFFFFF"/>
        </w:rPr>
        <w:t>Almerinda</w:t>
      </w:r>
      <w:proofErr w:type="spellEnd"/>
      <w:r w:rsidRPr="0082095A">
        <w:rPr>
          <w:rFonts w:cs="Arial"/>
          <w:color w:val="222222"/>
          <w:szCs w:val="24"/>
          <w:shd w:val="clear" w:color="auto" w:fill="FFFFFF"/>
        </w:rPr>
        <w:t xml:space="preserve">, M.; Alves, V.F.; Bottini, P.V.; </w:t>
      </w:r>
      <w:proofErr w:type="spellStart"/>
      <w:r w:rsidRPr="0082095A">
        <w:rPr>
          <w:rFonts w:cs="Arial"/>
          <w:color w:val="222222"/>
          <w:szCs w:val="24"/>
          <w:shd w:val="clear" w:color="auto" w:fill="FFFFFF"/>
        </w:rPr>
        <w:t>Faria</w:t>
      </w:r>
      <w:proofErr w:type="spellEnd"/>
      <w:r w:rsidRPr="0082095A">
        <w:rPr>
          <w:rFonts w:cs="Arial"/>
          <w:color w:val="222222"/>
          <w:szCs w:val="24"/>
          <w:shd w:val="clear" w:color="auto" w:fill="FFFFFF"/>
        </w:rPr>
        <w:t>, J.B</w:t>
      </w:r>
      <w:r w:rsidRPr="0082095A">
        <w:rPr>
          <w:rFonts w:cs="Arial"/>
          <w:color w:val="000000" w:themeColor="text1"/>
          <w:szCs w:val="24"/>
          <w:shd w:val="clear" w:color="auto" w:fill="FFFFFF"/>
        </w:rPr>
        <w:t>. Renal hemodynamic responses to a chicken or beef meal in normal individuals.</w:t>
      </w:r>
      <w:r w:rsidRPr="0082095A">
        <w:rPr>
          <w:rStyle w:val="apple-converted-space"/>
          <w:rFonts w:cs="Arial"/>
          <w:color w:val="000000" w:themeColor="text1"/>
          <w:szCs w:val="24"/>
          <w:shd w:val="clear" w:color="auto" w:fill="FFFFFF"/>
        </w:rPr>
        <w:t> </w:t>
      </w:r>
      <w:r w:rsidRPr="0082095A">
        <w:rPr>
          <w:rFonts w:cs="Arial"/>
          <w:bCs/>
          <w:color w:val="000000" w:themeColor="text1"/>
          <w:szCs w:val="24"/>
          <w:shd w:val="clear" w:color="auto" w:fill="FFFFFF"/>
        </w:rPr>
        <w:t>Nephrology Dialysis Transplantation</w:t>
      </w:r>
      <w:r w:rsidRPr="0082095A">
        <w:rPr>
          <w:rFonts w:cs="Arial"/>
          <w:color w:val="000000" w:themeColor="text1"/>
          <w:szCs w:val="24"/>
          <w:shd w:val="clear" w:color="auto" w:fill="FFFFFF"/>
        </w:rPr>
        <w:t>.</w:t>
      </w:r>
      <w:r>
        <w:rPr>
          <w:rFonts w:cs="Arial"/>
          <w:color w:val="000000" w:themeColor="text1"/>
          <w:szCs w:val="24"/>
          <w:shd w:val="clear" w:color="auto" w:fill="FFFFFF"/>
        </w:rPr>
        <w:t xml:space="preserve"> </w:t>
      </w:r>
      <w:r w:rsidRPr="0082095A">
        <w:rPr>
          <w:rFonts w:cs="Arial"/>
          <w:color w:val="000000" w:themeColor="text1"/>
          <w:szCs w:val="24"/>
          <w:shd w:val="clear" w:color="auto" w:fill="FFFFFF"/>
        </w:rPr>
        <w:t xml:space="preserve">Vol. 13. </w:t>
      </w:r>
      <w:proofErr w:type="spellStart"/>
      <w:r w:rsidRPr="0082095A">
        <w:rPr>
          <w:rFonts w:cs="Arial"/>
          <w:color w:val="000000" w:themeColor="text1"/>
          <w:szCs w:val="24"/>
          <w:shd w:val="clear" w:color="auto" w:fill="FFFFFF"/>
        </w:rPr>
        <w:t>Núm</w:t>
      </w:r>
      <w:proofErr w:type="spellEnd"/>
      <w:r w:rsidRPr="0082095A">
        <w:rPr>
          <w:rFonts w:cs="Arial"/>
          <w:color w:val="000000" w:themeColor="text1"/>
          <w:szCs w:val="24"/>
          <w:shd w:val="clear" w:color="auto" w:fill="FFFFFF"/>
        </w:rPr>
        <w:t>. 9. p. 2261-2264. 1998.</w:t>
      </w:r>
    </w:p>
    <w:p w14:paraId="27CBF17C" w14:textId="77777777" w:rsidR="00A82E74" w:rsidRDefault="00A82E74" w:rsidP="00A82E74">
      <w:pPr>
        <w:spacing w:line="240" w:lineRule="auto"/>
        <w:rPr>
          <w:rFonts w:cs="Arial"/>
          <w:szCs w:val="24"/>
          <w:shd w:val="clear" w:color="auto" w:fill="FFFFFF"/>
        </w:rPr>
      </w:pPr>
    </w:p>
    <w:p w14:paraId="55FBFA63" w14:textId="77777777" w:rsidR="00A82E74" w:rsidRPr="004F7F03" w:rsidRDefault="00A82E74" w:rsidP="00951043">
      <w:pPr>
        <w:spacing w:line="240" w:lineRule="auto"/>
        <w:ind w:firstLine="0"/>
        <w:rPr>
          <w:rFonts w:cs="Arial"/>
          <w:szCs w:val="24"/>
          <w:shd w:val="clear" w:color="auto" w:fill="FFFFFF"/>
        </w:rPr>
      </w:pPr>
      <w:r w:rsidRPr="004F7F03">
        <w:rPr>
          <w:rFonts w:cs="Arial"/>
          <w:szCs w:val="24"/>
          <w:shd w:val="clear" w:color="auto" w:fill="FFFFFF"/>
        </w:rPr>
        <w:t xml:space="preserve">Singh, A.; </w:t>
      </w:r>
      <w:proofErr w:type="spellStart"/>
      <w:r w:rsidRPr="004F7F03">
        <w:rPr>
          <w:rFonts w:cs="Arial"/>
          <w:szCs w:val="24"/>
          <w:shd w:val="clear" w:color="auto" w:fill="FFFFFF"/>
        </w:rPr>
        <w:t>Pezeshki</w:t>
      </w:r>
      <w:proofErr w:type="spellEnd"/>
      <w:r w:rsidRPr="004F7F03">
        <w:rPr>
          <w:rFonts w:cs="Arial"/>
          <w:szCs w:val="24"/>
          <w:shd w:val="clear" w:color="auto" w:fill="FFFFFF"/>
        </w:rPr>
        <w:t xml:space="preserve">, A.; Zapata, R.C.; Yee, N.J.; Knight, C.G.; </w:t>
      </w:r>
      <w:proofErr w:type="spellStart"/>
      <w:r w:rsidRPr="004F7F03">
        <w:rPr>
          <w:rFonts w:cs="Arial"/>
          <w:szCs w:val="24"/>
          <w:shd w:val="clear" w:color="auto" w:fill="FFFFFF"/>
        </w:rPr>
        <w:t>Tuor</w:t>
      </w:r>
      <w:proofErr w:type="spellEnd"/>
      <w:r w:rsidRPr="004F7F03">
        <w:rPr>
          <w:rFonts w:cs="Arial"/>
          <w:szCs w:val="24"/>
          <w:shd w:val="clear" w:color="auto" w:fill="FFFFFF"/>
        </w:rPr>
        <w:t xml:space="preserve">, U.I.; </w:t>
      </w:r>
      <w:proofErr w:type="spellStart"/>
      <w:r w:rsidRPr="004F7F03">
        <w:rPr>
          <w:rFonts w:cs="Arial"/>
          <w:szCs w:val="24"/>
          <w:shd w:val="clear" w:color="auto" w:fill="FFFFFF"/>
        </w:rPr>
        <w:t>Chelikani</w:t>
      </w:r>
      <w:proofErr w:type="spellEnd"/>
      <w:r w:rsidRPr="004F7F03">
        <w:rPr>
          <w:rFonts w:cs="Arial"/>
          <w:szCs w:val="24"/>
          <w:shd w:val="clear" w:color="auto" w:fill="FFFFFF"/>
        </w:rPr>
        <w:t>, P.K. Diets enriched in whey or casein improve energy balance and prevent morbidity and renal damage in salt-loaded and high-fat-fed spontaneously hypertensive stroke-prone rats. </w:t>
      </w:r>
      <w:r w:rsidRPr="004F7F03">
        <w:rPr>
          <w:rFonts w:cs="Arial"/>
          <w:bCs/>
          <w:szCs w:val="24"/>
          <w:shd w:val="clear" w:color="auto" w:fill="FFFFFF"/>
        </w:rPr>
        <w:t>The Journal of nutritional biochemistry.</w:t>
      </w:r>
      <w:r w:rsidRPr="004F7F03">
        <w:rPr>
          <w:rFonts w:cs="Arial"/>
          <w:szCs w:val="24"/>
          <w:shd w:val="clear" w:color="auto" w:fill="FFFFFF"/>
        </w:rPr>
        <w:t xml:space="preserve"> Vol. 37. p. 47-59. 2016.</w:t>
      </w:r>
    </w:p>
    <w:p w14:paraId="3EC187B9" w14:textId="77777777" w:rsidR="00A82E74" w:rsidRDefault="00A82E74" w:rsidP="00A82E74">
      <w:pPr>
        <w:spacing w:line="240" w:lineRule="auto"/>
        <w:rPr>
          <w:rFonts w:cs="Arial"/>
          <w:szCs w:val="24"/>
          <w:shd w:val="clear" w:color="auto" w:fill="FFFFFF"/>
        </w:rPr>
      </w:pPr>
    </w:p>
    <w:p w14:paraId="2180A34B" w14:textId="77777777" w:rsidR="00A82E74" w:rsidRPr="004F7F03" w:rsidRDefault="00A82E74" w:rsidP="00951043">
      <w:pPr>
        <w:spacing w:line="240" w:lineRule="auto"/>
        <w:ind w:firstLine="0"/>
        <w:rPr>
          <w:rFonts w:cs="Arial"/>
          <w:szCs w:val="24"/>
          <w:shd w:val="clear" w:color="auto" w:fill="FFFFFF"/>
        </w:rPr>
      </w:pPr>
      <w:proofErr w:type="spellStart"/>
      <w:r w:rsidRPr="004F7F03">
        <w:rPr>
          <w:rFonts w:cs="Arial"/>
          <w:szCs w:val="24"/>
          <w:shd w:val="clear" w:color="auto" w:fill="FFFFFF"/>
        </w:rPr>
        <w:t>Sitohy</w:t>
      </w:r>
      <w:proofErr w:type="spellEnd"/>
      <w:r w:rsidRPr="004F7F03">
        <w:rPr>
          <w:rFonts w:cs="Arial"/>
          <w:szCs w:val="24"/>
          <w:shd w:val="clear" w:color="auto" w:fill="FFFFFF"/>
        </w:rPr>
        <w:t xml:space="preserve">, M.; Osman, A.; Gharib, A.; </w:t>
      </w:r>
      <w:proofErr w:type="spellStart"/>
      <w:r w:rsidRPr="004F7F03">
        <w:rPr>
          <w:rFonts w:cs="Arial"/>
          <w:szCs w:val="24"/>
          <w:shd w:val="clear" w:color="auto" w:fill="FFFFFF"/>
        </w:rPr>
        <w:t>Chobert</w:t>
      </w:r>
      <w:proofErr w:type="spellEnd"/>
      <w:r w:rsidRPr="004F7F03">
        <w:rPr>
          <w:rFonts w:cs="Arial"/>
          <w:szCs w:val="24"/>
          <w:shd w:val="clear" w:color="auto" w:fill="FFFFFF"/>
        </w:rPr>
        <w:t xml:space="preserve">, J. M.; </w:t>
      </w:r>
      <w:proofErr w:type="spellStart"/>
      <w:r w:rsidRPr="004F7F03">
        <w:rPr>
          <w:rFonts w:cs="Arial"/>
          <w:szCs w:val="24"/>
          <w:shd w:val="clear" w:color="auto" w:fill="FFFFFF"/>
        </w:rPr>
        <w:t>Haertlé</w:t>
      </w:r>
      <w:proofErr w:type="spellEnd"/>
      <w:r w:rsidRPr="004F7F03">
        <w:rPr>
          <w:rFonts w:cs="Arial"/>
          <w:szCs w:val="24"/>
          <w:shd w:val="clear" w:color="auto" w:fill="FFFFFF"/>
        </w:rPr>
        <w:t>, T. Preliminary assessment of potential toxicity of methylated soybean protein and methylated β-lactoglobulin in male Wistar rats. </w:t>
      </w:r>
      <w:r w:rsidRPr="004F7F03">
        <w:rPr>
          <w:rFonts w:cs="Arial"/>
          <w:bCs/>
          <w:szCs w:val="24"/>
          <w:shd w:val="clear" w:color="auto" w:fill="FFFFFF"/>
        </w:rPr>
        <w:t>Food and chemical toxicology</w:t>
      </w:r>
      <w:r w:rsidRPr="004F7F03">
        <w:rPr>
          <w:rFonts w:cs="Arial"/>
          <w:szCs w:val="24"/>
          <w:shd w:val="clear" w:color="auto" w:fill="FFFFFF"/>
        </w:rPr>
        <w:t>. Vol. 59. p. 618-625. 2013.</w:t>
      </w:r>
    </w:p>
    <w:p w14:paraId="5F053AFA" w14:textId="77777777" w:rsidR="00A82E74" w:rsidRDefault="00A82E74" w:rsidP="00A82E74">
      <w:pPr>
        <w:autoSpaceDE w:val="0"/>
        <w:autoSpaceDN w:val="0"/>
        <w:adjustRightInd w:val="0"/>
        <w:spacing w:line="240" w:lineRule="auto"/>
        <w:rPr>
          <w:rFonts w:cs="Arial"/>
          <w:color w:val="222222"/>
          <w:szCs w:val="24"/>
          <w:highlight w:val="yellow"/>
          <w:shd w:val="clear" w:color="auto" w:fill="FFFFFF"/>
        </w:rPr>
      </w:pPr>
    </w:p>
    <w:p w14:paraId="66B474A4" w14:textId="77777777" w:rsidR="00A82E74" w:rsidRPr="0082095A" w:rsidRDefault="00A82E74" w:rsidP="00951043">
      <w:pPr>
        <w:autoSpaceDE w:val="0"/>
        <w:autoSpaceDN w:val="0"/>
        <w:adjustRightInd w:val="0"/>
        <w:spacing w:line="240" w:lineRule="auto"/>
        <w:ind w:firstLine="0"/>
        <w:rPr>
          <w:rFonts w:cs="Arial"/>
          <w:color w:val="000000" w:themeColor="text1"/>
          <w:szCs w:val="24"/>
          <w:shd w:val="clear" w:color="auto" w:fill="FFFFFF"/>
        </w:rPr>
      </w:pPr>
      <w:proofErr w:type="spellStart"/>
      <w:r w:rsidRPr="0082095A">
        <w:rPr>
          <w:rFonts w:cs="Arial"/>
          <w:color w:val="222222"/>
          <w:szCs w:val="24"/>
          <w:shd w:val="clear" w:color="auto" w:fill="FFFFFF"/>
        </w:rPr>
        <w:t>Skov</w:t>
      </w:r>
      <w:proofErr w:type="spellEnd"/>
      <w:r w:rsidRPr="0082095A">
        <w:rPr>
          <w:rFonts w:cs="Arial"/>
          <w:color w:val="222222"/>
          <w:szCs w:val="24"/>
          <w:shd w:val="clear" w:color="auto" w:fill="FFFFFF"/>
        </w:rPr>
        <w:t xml:space="preserve">, A.R.; Toubro, S.; Bülow, J.; </w:t>
      </w:r>
      <w:proofErr w:type="spellStart"/>
      <w:r w:rsidRPr="0082095A">
        <w:rPr>
          <w:rFonts w:cs="Arial"/>
          <w:color w:val="222222"/>
          <w:szCs w:val="24"/>
          <w:shd w:val="clear" w:color="auto" w:fill="FFFFFF"/>
        </w:rPr>
        <w:t>Krabbe</w:t>
      </w:r>
      <w:proofErr w:type="spellEnd"/>
      <w:r w:rsidRPr="0082095A">
        <w:rPr>
          <w:rFonts w:cs="Arial"/>
          <w:color w:val="222222"/>
          <w:szCs w:val="24"/>
          <w:shd w:val="clear" w:color="auto" w:fill="FFFFFF"/>
        </w:rPr>
        <w:t xml:space="preserve">, K.; </w:t>
      </w:r>
      <w:proofErr w:type="spellStart"/>
      <w:r w:rsidRPr="0082095A">
        <w:rPr>
          <w:rFonts w:cs="Arial"/>
          <w:color w:val="222222"/>
          <w:szCs w:val="24"/>
          <w:shd w:val="clear" w:color="auto" w:fill="FFFFFF"/>
        </w:rPr>
        <w:t>Parving</w:t>
      </w:r>
      <w:proofErr w:type="spellEnd"/>
      <w:r w:rsidRPr="0082095A">
        <w:rPr>
          <w:rFonts w:cs="Arial"/>
          <w:color w:val="222222"/>
          <w:szCs w:val="24"/>
          <w:shd w:val="clear" w:color="auto" w:fill="FFFFFF"/>
        </w:rPr>
        <w:t xml:space="preserve">, H.H.; </w:t>
      </w:r>
      <w:proofErr w:type="spellStart"/>
      <w:r w:rsidRPr="0082095A">
        <w:rPr>
          <w:rFonts w:cs="Arial"/>
          <w:color w:val="222222"/>
          <w:szCs w:val="24"/>
          <w:shd w:val="clear" w:color="auto" w:fill="FFFFFF"/>
        </w:rPr>
        <w:t>Astrup</w:t>
      </w:r>
      <w:proofErr w:type="spellEnd"/>
      <w:r w:rsidRPr="0082095A">
        <w:rPr>
          <w:rFonts w:cs="Arial"/>
          <w:color w:val="222222"/>
          <w:szCs w:val="24"/>
          <w:shd w:val="clear" w:color="auto" w:fill="FFFFFF"/>
        </w:rPr>
        <w:t>, A. </w:t>
      </w:r>
      <w:r w:rsidRPr="0082095A">
        <w:rPr>
          <w:rFonts w:cs="Arial"/>
          <w:color w:val="000000" w:themeColor="text1"/>
          <w:szCs w:val="24"/>
          <w:shd w:val="clear" w:color="auto" w:fill="FFFFFF"/>
        </w:rPr>
        <w:t xml:space="preserve"> Changes in renal function during weight loss induced by high vs low-protein low-fat diets in overweight subjects.</w:t>
      </w:r>
      <w:r w:rsidRPr="0082095A">
        <w:rPr>
          <w:rStyle w:val="apple-converted-space"/>
          <w:rFonts w:cs="Arial"/>
          <w:color w:val="000000" w:themeColor="text1"/>
          <w:szCs w:val="24"/>
          <w:shd w:val="clear" w:color="auto" w:fill="FFFFFF"/>
        </w:rPr>
        <w:t> </w:t>
      </w:r>
      <w:r w:rsidRPr="0082095A">
        <w:rPr>
          <w:rFonts w:eastAsia="Times New Roman" w:cs="Arial"/>
          <w:color w:val="000000" w:themeColor="text1"/>
          <w:sz w:val="23"/>
          <w:szCs w:val="23"/>
          <w:shd w:val="clear" w:color="auto" w:fill="FFFFFF"/>
          <w:lang w:eastAsia="pt-BR"/>
        </w:rPr>
        <w:t>International journal of obesity and related metabolic disorders</w:t>
      </w:r>
      <w:r w:rsidRPr="0082095A">
        <w:rPr>
          <w:rFonts w:cs="Arial"/>
          <w:color w:val="000000" w:themeColor="text1"/>
          <w:szCs w:val="24"/>
          <w:shd w:val="clear" w:color="auto" w:fill="FFFFFF"/>
        </w:rPr>
        <w:t xml:space="preserve">. Vol. 23. </w:t>
      </w:r>
      <w:proofErr w:type="spellStart"/>
      <w:r w:rsidRPr="0082095A">
        <w:rPr>
          <w:rFonts w:cs="Arial"/>
          <w:color w:val="000000" w:themeColor="text1"/>
          <w:szCs w:val="24"/>
          <w:shd w:val="clear" w:color="auto" w:fill="FFFFFF"/>
        </w:rPr>
        <w:t>Núm</w:t>
      </w:r>
      <w:proofErr w:type="spellEnd"/>
      <w:r w:rsidRPr="0082095A">
        <w:rPr>
          <w:rFonts w:cs="Arial"/>
          <w:color w:val="000000" w:themeColor="text1"/>
          <w:szCs w:val="24"/>
          <w:shd w:val="clear" w:color="auto" w:fill="FFFFFF"/>
        </w:rPr>
        <w:t>. 11. p. 1170-1177. 1999.</w:t>
      </w:r>
    </w:p>
    <w:p w14:paraId="33EBA007" w14:textId="77777777" w:rsidR="00A82E74" w:rsidRPr="0082095A" w:rsidRDefault="00A82E74" w:rsidP="00A82E74">
      <w:pPr>
        <w:autoSpaceDE w:val="0"/>
        <w:autoSpaceDN w:val="0"/>
        <w:adjustRightInd w:val="0"/>
        <w:spacing w:line="240" w:lineRule="auto"/>
        <w:rPr>
          <w:rFonts w:cs="Arial"/>
          <w:color w:val="000000" w:themeColor="text1"/>
          <w:szCs w:val="24"/>
          <w:shd w:val="clear" w:color="auto" w:fill="FFFFFF"/>
        </w:rPr>
      </w:pPr>
    </w:p>
    <w:p w14:paraId="71670E52" w14:textId="77777777" w:rsidR="00A82E74" w:rsidRPr="00A82E74" w:rsidRDefault="00A82E74" w:rsidP="00951043">
      <w:pPr>
        <w:autoSpaceDE w:val="0"/>
        <w:autoSpaceDN w:val="0"/>
        <w:adjustRightInd w:val="0"/>
        <w:spacing w:line="240" w:lineRule="auto"/>
        <w:ind w:firstLine="0"/>
        <w:rPr>
          <w:rFonts w:cs="Arial"/>
          <w:color w:val="000000" w:themeColor="text1"/>
          <w:szCs w:val="24"/>
          <w:shd w:val="clear" w:color="auto" w:fill="FFFFFF"/>
          <w:lang w:val="pt-BR"/>
        </w:rPr>
      </w:pPr>
      <w:r w:rsidRPr="0082095A">
        <w:rPr>
          <w:rFonts w:cs="Arial"/>
          <w:color w:val="000000" w:themeColor="text1"/>
          <w:szCs w:val="24"/>
          <w:shd w:val="clear" w:color="auto" w:fill="FFFFFF"/>
        </w:rPr>
        <w:t>Stevens, L.A.; Levey, A.S. Measurement of kidney function. </w:t>
      </w:r>
      <w:r w:rsidRPr="00A82E74">
        <w:rPr>
          <w:rFonts w:cs="Arial"/>
          <w:bCs/>
          <w:color w:val="000000" w:themeColor="text1"/>
          <w:szCs w:val="24"/>
          <w:shd w:val="clear" w:color="auto" w:fill="FFFFFF"/>
          <w:lang w:val="pt-BR"/>
        </w:rPr>
        <w:t xml:space="preserve">Medical </w:t>
      </w:r>
      <w:proofErr w:type="spellStart"/>
      <w:r w:rsidRPr="00A82E74">
        <w:rPr>
          <w:rFonts w:cs="Arial"/>
          <w:bCs/>
          <w:color w:val="000000" w:themeColor="text1"/>
          <w:szCs w:val="24"/>
          <w:shd w:val="clear" w:color="auto" w:fill="FFFFFF"/>
          <w:lang w:val="pt-BR"/>
        </w:rPr>
        <w:t>Clinics</w:t>
      </w:r>
      <w:proofErr w:type="spellEnd"/>
      <w:r w:rsidRPr="00A82E74">
        <w:rPr>
          <w:rFonts w:cs="Arial"/>
          <w:color w:val="000000" w:themeColor="text1"/>
          <w:szCs w:val="24"/>
          <w:shd w:val="clear" w:color="auto" w:fill="FFFFFF"/>
          <w:lang w:val="pt-BR"/>
        </w:rPr>
        <w:t>. Vol. 89. Núm. 3. p. 457-473. 2005.</w:t>
      </w:r>
    </w:p>
    <w:p w14:paraId="199D6191" w14:textId="77777777" w:rsidR="00A82E74" w:rsidRPr="00A82E74" w:rsidRDefault="00A82E74" w:rsidP="00A82E74">
      <w:pPr>
        <w:spacing w:line="240" w:lineRule="auto"/>
        <w:rPr>
          <w:rFonts w:cs="Arial"/>
          <w:szCs w:val="24"/>
          <w:lang w:val="pt-BR"/>
        </w:rPr>
      </w:pPr>
    </w:p>
    <w:p w14:paraId="45B4C23B" w14:textId="77777777" w:rsidR="00A82E74" w:rsidRPr="00280DF5" w:rsidRDefault="00A82E74" w:rsidP="00951043">
      <w:pPr>
        <w:spacing w:line="240" w:lineRule="auto"/>
        <w:ind w:firstLine="0"/>
        <w:rPr>
          <w:rFonts w:cs="Arial"/>
          <w:szCs w:val="24"/>
          <w:lang w:val="pt-BR"/>
        </w:rPr>
      </w:pPr>
      <w:r w:rsidRPr="00A82E74">
        <w:rPr>
          <w:rFonts w:cs="Arial"/>
          <w:szCs w:val="24"/>
          <w:lang w:val="pt-BR"/>
        </w:rPr>
        <w:t xml:space="preserve">Thomas, J.R.; Nelson, J.K.; </w:t>
      </w:r>
      <w:proofErr w:type="spellStart"/>
      <w:r w:rsidRPr="00A82E74">
        <w:rPr>
          <w:rFonts w:cs="Arial"/>
          <w:szCs w:val="24"/>
          <w:lang w:val="pt-BR"/>
        </w:rPr>
        <w:t>Silverman</w:t>
      </w:r>
      <w:proofErr w:type="spellEnd"/>
      <w:r w:rsidRPr="00A82E74">
        <w:rPr>
          <w:rFonts w:cs="Arial"/>
          <w:szCs w:val="24"/>
          <w:lang w:val="pt-BR"/>
        </w:rPr>
        <w:t xml:space="preserve">, S.J. Métodos de pesquisa em atividade física. </w:t>
      </w:r>
      <w:r w:rsidRPr="00280DF5">
        <w:rPr>
          <w:rFonts w:cs="Arial"/>
          <w:szCs w:val="24"/>
          <w:lang w:val="pt-BR"/>
        </w:rPr>
        <w:t>5ª edição. Porto Alegre. Artmed. 2007.</w:t>
      </w:r>
    </w:p>
    <w:p w14:paraId="428C2102" w14:textId="77777777" w:rsidR="00A82E74" w:rsidRPr="00280DF5" w:rsidRDefault="00A82E74" w:rsidP="00A82E74">
      <w:pPr>
        <w:spacing w:line="240" w:lineRule="auto"/>
        <w:rPr>
          <w:rFonts w:cs="Arial"/>
          <w:szCs w:val="24"/>
          <w:shd w:val="clear" w:color="auto" w:fill="FFFFFF"/>
          <w:lang w:val="pt-BR"/>
        </w:rPr>
      </w:pPr>
    </w:p>
    <w:p w14:paraId="14DB1FD2" w14:textId="77777777" w:rsidR="00A82E74" w:rsidRPr="004F7F03" w:rsidRDefault="00A82E74" w:rsidP="00951043">
      <w:pPr>
        <w:spacing w:line="240" w:lineRule="auto"/>
        <w:ind w:firstLine="0"/>
        <w:rPr>
          <w:rFonts w:cs="Arial"/>
          <w:szCs w:val="24"/>
          <w:shd w:val="clear" w:color="auto" w:fill="FFFFFF"/>
        </w:rPr>
      </w:pPr>
      <w:proofErr w:type="spellStart"/>
      <w:r w:rsidRPr="00280DF5">
        <w:rPr>
          <w:rFonts w:cs="Arial"/>
          <w:szCs w:val="24"/>
          <w:shd w:val="clear" w:color="auto" w:fill="FFFFFF"/>
          <w:lang w:val="pt-BR"/>
        </w:rPr>
        <w:t>Toedebusch</w:t>
      </w:r>
      <w:proofErr w:type="spellEnd"/>
      <w:r w:rsidRPr="00280DF5">
        <w:rPr>
          <w:rFonts w:cs="Arial"/>
          <w:szCs w:val="24"/>
          <w:shd w:val="clear" w:color="auto" w:fill="FFFFFF"/>
          <w:lang w:val="pt-BR"/>
        </w:rPr>
        <w:t xml:space="preserve">, R.G.; </w:t>
      </w:r>
      <w:proofErr w:type="spellStart"/>
      <w:r w:rsidRPr="00280DF5">
        <w:rPr>
          <w:rFonts w:cs="Arial"/>
          <w:szCs w:val="24"/>
          <w:shd w:val="clear" w:color="auto" w:fill="FFFFFF"/>
          <w:lang w:val="pt-BR"/>
        </w:rPr>
        <w:t>Childs</w:t>
      </w:r>
      <w:proofErr w:type="spellEnd"/>
      <w:r w:rsidRPr="00280DF5">
        <w:rPr>
          <w:rFonts w:cs="Arial"/>
          <w:szCs w:val="24"/>
          <w:shd w:val="clear" w:color="auto" w:fill="FFFFFF"/>
          <w:lang w:val="pt-BR"/>
        </w:rPr>
        <w:t xml:space="preserve">, T.E.; Hamilton, S.R.; Crowley, J.R.; </w:t>
      </w:r>
      <w:proofErr w:type="spellStart"/>
      <w:r w:rsidRPr="00280DF5">
        <w:rPr>
          <w:rFonts w:cs="Arial"/>
          <w:szCs w:val="24"/>
          <w:shd w:val="clear" w:color="auto" w:fill="FFFFFF"/>
          <w:lang w:val="pt-BR"/>
        </w:rPr>
        <w:t>Booth</w:t>
      </w:r>
      <w:proofErr w:type="spellEnd"/>
      <w:r w:rsidRPr="00280DF5">
        <w:rPr>
          <w:rFonts w:cs="Arial"/>
          <w:szCs w:val="24"/>
          <w:shd w:val="clear" w:color="auto" w:fill="FFFFFF"/>
          <w:lang w:val="pt-BR"/>
        </w:rPr>
        <w:t xml:space="preserve">, F.W.; Roberts, M.D.  </w:t>
      </w:r>
      <w:r w:rsidRPr="004F7F03">
        <w:rPr>
          <w:rFonts w:cs="Arial"/>
          <w:szCs w:val="24"/>
          <w:shd w:val="clear" w:color="auto" w:fill="FFFFFF"/>
        </w:rPr>
        <w:t>Postprandial leucine and insulin responses and toxicological effects of a novel whey protein hydrolysate-based supplement in rats. </w:t>
      </w:r>
      <w:r w:rsidRPr="004F7F03">
        <w:rPr>
          <w:rFonts w:cs="Arial"/>
          <w:bCs/>
          <w:szCs w:val="24"/>
          <w:shd w:val="clear" w:color="auto" w:fill="FFFFFF"/>
        </w:rPr>
        <w:t>Journal of the International Society of Sports Nutrition</w:t>
      </w:r>
      <w:r w:rsidRPr="004F7F03">
        <w:rPr>
          <w:rFonts w:cs="Arial"/>
          <w:szCs w:val="24"/>
          <w:shd w:val="clear" w:color="auto" w:fill="FFFFFF"/>
        </w:rPr>
        <w:t xml:space="preserve">. Vol. 9. </w:t>
      </w:r>
      <w:proofErr w:type="spellStart"/>
      <w:r w:rsidRPr="004F7F03">
        <w:rPr>
          <w:rFonts w:cs="Arial"/>
          <w:szCs w:val="24"/>
          <w:shd w:val="clear" w:color="auto" w:fill="FFFFFF"/>
        </w:rPr>
        <w:t>Núm</w:t>
      </w:r>
      <w:proofErr w:type="spellEnd"/>
      <w:r w:rsidRPr="004F7F03">
        <w:rPr>
          <w:rFonts w:cs="Arial"/>
          <w:szCs w:val="24"/>
          <w:shd w:val="clear" w:color="auto" w:fill="FFFFFF"/>
        </w:rPr>
        <w:t>. 1, p. 24-33. 2012.</w:t>
      </w:r>
    </w:p>
    <w:p w14:paraId="356089D1" w14:textId="77777777" w:rsidR="00A82E74" w:rsidRDefault="00A82E74" w:rsidP="00A82E74">
      <w:pPr>
        <w:spacing w:line="240" w:lineRule="auto"/>
        <w:rPr>
          <w:rFonts w:cs="Arial"/>
          <w:szCs w:val="24"/>
          <w:shd w:val="clear" w:color="auto" w:fill="FFFFFF"/>
        </w:rPr>
      </w:pPr>
    </w:p>
    <w:p w14:paraId="5393D830" w14:textId="77777777" w:rsidR="00A82E74" w:rsidRPr="00CF77DD" w:rsidRDefault="00A82E74" w:rsidP="00951043">
      <w:pPr>
        <w:spacing w:line="240" w:lineRule="auto"/>
        <w:ind w:firstLine="0"/>
        <w:rPr>
          <w:rFonts w:cs="Arial"/>
          <w:szCs w:val="24"/>
          <w:shd w:val="clear" w:color="auto" w:fill="FFFFFF"/>
        </w:rPr>
      </w:pPr>
      <w:proofErr w:type="spellStart"/>
      <w:r w:rsidRPr="004F7F03">
        <w:rPr>
          <w:rFonts w:cs="Arial"/>
          <w:szCs w:val="24"/>
          <w:shd w:val="clear" w:color="auto" w:fill="FFFFFF"/>
        </w:rPr>
        <w:t>Tranberg</w:t>
      </w:r>
      <w:proofErr w:type="spellEnd"/>
      <w:r w:rsidRPr="004F7F03">
        <w:rPr>
          <w:rFonts w:cs="Arial"/>
          <w:szCs w:val="24"/>
          <w:shd w:val="clear" w:color="auto" w:fill="FFFFFF"/>
        </w:rPr>
        <w:t xml:space="preserve">, B.; Madsen, A.N.; Hansen, A.K.; </w:t>
      </w:r>
      <w:proofErr w:type="spellStart"/>
      <w:r w:rsidRPr="004F7F03">
        <w:rPr>
          <w:rFonts w:cs="Arial"/>
          <w:szCs w:val="24"/>
          <w:shd w:val="clear" w:color="auto" w:fill="FFFFFF"/>
        </w:rPr>
        <w:t>Hellgren</w:t>
      </w:r>
      <w:proofErr w:type="spellEnd"/>
      <w:r w:rsidRPr="004F7F03">
        <w:rPr>
          <w:rFonts w:cs="Arial"/>
          <w:szCs w:val="24"/>
          <w:shd w:val="clear" w:color="auto" w:fill="FFFFFF"/>
        </w:rPr>
        <w:t>, L.I.  Whey-reduced weight gain is associated with a temporary growth reduction in young mice fed a high-fat diet. </w:t>
      </w:r>
      <w:r w:rsidRPr="00CF77DD">
        <w:rPr>
          <w:rFonts w:cs="Arial"/>
          <w:bCs/>
          <w:szCs w:val="24"/>
          <w:shd w:val="clear" w:color="auto" w:fill="FFFFFF"/>
        </w:rPr>
        <w:t>The Journal of nutritional biochemistry</w:t>
      </w:r>
      <w:r w:rsidRPr="00CF77DD">
        <w:rPr>
          <w:rFonts w:cs="Arial"/>
          <w:szCs w:val="24"/>
          <w:shd w:val="clear" w:color="auto" w:fill="FFFFFF"/>
        </w:rPr>
        <w:t xml:space="preserve">. Vol. 26. </w:t>
      </w:r>
      <w:proofErr w:type="spellStart"/>
      <w:r w:rsidRPr="00CF77DD">
        <w:rPr>
          <w:rFonts w:cs="Arial"/>
          <w:szCs w:val="24"/>
          <w:shd w:val="clear" w:color="auto" w:fill="FFFFFF"/>
        </w:rPr>
        <w:t>Núm</w:t>
      </w:r>
      <w:proofErr w:type="spellEnd"/>
      <w:r w:rsidRPr="00CF77DD">
        <w:rPr>
          <w:rFonts w:cs="Arial"/>
          <w:szCs w:val="24"/>
          <w:shd w:val="clear" w:color="auto" w:fill="FFFFFF"/>
        </w:rPr>
        <w:t>. 1. p. 9-15. 2015.</w:t>
      </w:r>
    </w:p>
    <w:p w14:paraId="69D98B4B" w14:textId="77777777" w:rsidR="00A82E74" w:rsidRPr="00CF77DD" w:rsidRDefault="00A82E74" w:rsidP="00A82E74">
      <w:pPr>
        <w:autoSpaceDE w:val="0"/>
        <w:autoSpaceDN w:val="0"/>
        <w:adjustRightInd w:val="0"/>
        <w:spacing w:line="240" w:lineRule="auto"/>
      </w:pPr>
    </w:p>
    <w:p w14:paraId="59C19EA0" w14:textId="77777777" w:rsidR="00A82E74" w:rsidRPr="00A82E74" w:rsidRDefault="001F0194" w:rsidP="00951043">
      <w:pPr>
        <w:autoSpaceDE w:val="0"/>
        <w:autoSpaceDN w:val="0"/>
        <w:adjustRightInd w:val="0"/>
        <w:spacing w:line="240" w:lineRule="auto"/>
        <w:ind w:firstLine="0"/>
        <w:rPr>
          <w:rFonts w:cs="Arial"/>
          <w:color w:val="000000" w:themeColor="text1"/>
          <w:szCs w:val="24"/>
          <w:shd w:val="clear" w:color="auto" w:fill="FFFFFF"/>
          <w:lang w:val="pt-BR"/>
        </w:rPr>
      </w:pPr>
      <w:hyperlink r:id="rId9" w:tooltip="G. Viberti" w:history="1">
        <w:proofErr w:type="spellStart"/>
        <w:r w:rsidR="00A82E74" w:rsidRPr="0082095A">
          <w:rPr>
            <w:rFonts w:eastAsia="Times New Roman" w:cs="Arial"/>
            <w:color w:val="1F1F1F"/>
            <w:szCs w:val="24"/>
            <w:lang w:eastAsia="pt-BR"/>
          </w:rPr>
          <w:t>Viberti</w:t>
        </w:r>
        <w:proofErr w:type="spellEnd"/>
      </w:hyperlink>
      <w:r w:rsidR="00A82E74" w:rsidRPr="0082095A">
        <w:rPr>
          <w:rFonts w:eastAsia="Times New Roman" w:cs="Arial"/>
          <w:color w:val="1F1F1F"/>
          <w:szCs w:val="24"/>
          <w:lang w:eastAsia="pt-BR"/>
        </w:rPr>
        <w:t xml:space="preserve">, G.; </w:t>
      </w:r>
      <w:hyperlink r:id="rId10" w:tooltip="E. Bognetti" w:history="1">
        <w:proofErr w:type="spellStart"/>
        <w:r w:rsidR="00A82E74" w:rsidRPr="0082095A">
          <w:rPr>
            <w:rFonts w:eastAsia="Times New Roman" w:cs="Arial"/>
            <w:color w:val="1F1F1F"/>
            <w:szCs w:val="24"/>
            <w:lang w:eastAsia="pt-BR"/>
          </w:rPr>
          <w:t>Bognetti</w:t>
        </w:r>
        <w:proofErr w:type="spellEnd"/>
      </w:hyperlink>
      <w:r w:rsidR="00A82E74" w:rsidRPr="0082095A">
        <w:rPr>
          <w:rFonts w:eastAsia="Times New Roman" w:cs="Arial"/>
          <w:color w:val="1F1F1F"/>
          <w:szCs w:val="24"/>
          <w:lang w:eastAsia="pt-BR"/>
        </w:rPr>
        <w:t xml:space="preserve">, E.; Wiseman, </w:t>
      </w:r>
      <w:hyperlink r:id="rId11" w:tooltip="M. J. Wiseman" w:history="1">
        <w:r w:rsidR="00A82E74" w:rsidRPr="0082095A">
          <w:rPr>
            <w:rFonts w:eastAsia="Times New Roman" w:cs="Arial"/>
            <w:color w:val="1F1F1F"/>
            <w:szCs w:val="24"/>
            <w:lang w:eastAsia="pt-BR"/>
          </w:rPr>
          <w:t xml:space="preserve">M.J.; </w:t>
        </w:r>
      </w:hyperlink>
      <w:proofErr w:type="spellStart"/>
      <w:r w:rsidR="00A82E74" w:rsidRPr="0082095A">
        <w:rPr>
          <w:rFonts w:eastAsia="Times New Roman" w:cs="Arial"/>
          <w:color w:val="1F1F1F"/>
          <w:szCs w:val="24"/>
          <w:lang w:eastAsia="pt-BR"/>
        </w:rPr>
        <w:t>Dodds</w:t>
      </w:r>
      <w:proofErr w:type="spellEnd"/>
      <w:r w:rsidR="00A82E74" w:rsidRPr="0082095A">
        <w:rPr>
          <w:rFonts w:eastAsia="Times New Roman" w:cs="Arial"/>
          <w:color w:val="1F1F1F"/>
          <w:szCs w:val="24"/>
          <w:lang w:eastAsia="pt-BR"/>
        </w:rPr>
        <w:t xml:space="preserve">, </w:t>
      </w:r>
      <w:hyperlink r:id="rId12" w:tooltip="R. Dodds" w:history="1">
        <w:r w:rsidR="00A82E74" w:rsidRPr="0082095A">
          <w:rPr>
            <w:rFonts w:eastAsia="Times New Roman" w:cs="Arial"/>
            <w:color w:val="1F1F1F"/>
            <w:szCs w:val="24"/>
            <w:lang w:eastAsia="pt-BR"/>
          </w:rPr>
          <w:t xml:space="preserve">R.; </w:t>
        </w:r>
      </w:hyperlink>
      <w:r w:rsidR="00A82E74" w:rsidRPr="0082095A">
        <w:rPr>
          <w:rFonts w:eastAsia="Times New Roman" w:cs="Arial"/>
          <w:color w:val="1F1F1F"/>
          <w:szCs w:val="24"/>
          <w:lang w:eastAsia="pt-BR"/>
        </w:rPr>
        <w:t xml:space="preserve">Gross, </w:t>
      </w:r>
      <w:hyperlink r:id="rId13" w:tooltip="J. L. Gross" w:history="1">
        <w:r w:rsidR="00A82E74" w:rsidRPr="0082095A">
          <w:rPr>
            <w:rFonts w:eastAsia="Times New Roman" w:cs="Arial"/>
            <w:color w:val="1F1F1F"/>
            <w:szCs w:val="24"/>
            <w:lang w:eastAsia="pt-BR"/>
          </w:rPr>
          <w:t xml:space="preserve">J.L.; </w:t>
        </w:r>
      </w:hyperlink>
      <w:r w:rsidR="00A82E74" w:rsidRPr="0082095A">
        <w:rPr>
          <w:szCs w:val="24"/>
          <w:lang w:eastAsia="pt-BR"/>
        </w:rPr>
        <w:t xml:space="preserve"> </w:t>
      </w:r>
      <w:r w:rsidR="00A82E74" w:rsidRPr="0082095A">
        <w:rPr>
          <w:rFonts w:eastAsia="Times New Roman" w:cs="Arial"/>
          <w:color w:val="1F1F1F"/>
          <w:szCs w:val="24"/>
          <w:lang w:eastAsia="pt-BR"/>
        </w:rPr>
        <w:t>Keen, H</w:t>
      </w:r>
      <w:r w:rsidR="00A82E74" w:rsidRPr="0082095A">
        <w:rPr>
          <w:rFonts w:cs="Arial"/>
          <w:color w:val="000000" w:themeColor="text1"/>
          <w:szCs w:val="24"/>
          <w:shd w:val="clear" w:color="auto" w:fill="FFFFFF"/>
        </w:rPr>
        <w:t>. Effect of protein-restricted diet on renal response to a meat meal in humans.</w:t>
      </w:r>
      <w:r w:rsidR="00A82E74" w:rsidRPr="0082095A">
        <w:rPr>
          <w:rStyle w:val="apple-converted-space"/>
          <w:rFonts w:cs="Arial"/>
          <w:color w:val="000000" w:themeColor="text1"/>
          <w:szCs w:val="24"/>
          <w:shd w:val="clear" w:color="auto" w:fill="FFFFFF"/>
        </w:rPr>
        <w:t> </w:t>
      </w:r>
      <w:r w:rsidR="00A82E74" w:rsidRPr="0082095A">
        <w:rPr>
          <w:rFonts w:cs="Arial"/>
          <w:bCs/>
          <w:color w:val="000000" w:themeColor="text1"/>
          <w:szCs w:val="24"/>
          <w:shd w:val="clear" w:color="auto" w:fill="FFFFFF"/>
        </w:rPr>
        <w:t>American Journal of Physiology-Renal Physiology</w:t>
      </w:r>
      <w:r w:rsidR="00A82E74" w:rsidRPr="0082095A">
        <w:rPr>
          <w:rFonts w:cs="Arial"/>
          <w:color w:val="000000" w:themeColor="text1"/>
          <w:szCs w:val="24"/>
          <w:shd w:val="clear" w:color="auto" w:fill="FFFFFF"/>
        </w:rPr>
        <w:t xml:space="preserve">. Vol. 253. </w:t>
      </w:r>
      <w:proofErr w:type="spellStart"/>
      <w:r w:rsidR="00A82E74" w:rsidRPr="0082095A">
        <w:rPr>
          <w:rFonts w:cs="Arial"/>
          <w:color w:val="000000" w:themeColor="text1"/>
          <w:szCs w:val="24"/>
          <w:shd w:val="clear" w:color="auto" w:fill="FFFFFF"/>
        </w:rPr>
        <w:t>Núm</w:t>
      </w:r>
      <w:proofErr w:type="spellEnd"/>
      <w:r w:rsidR="00A82E74" w:rsidRPr="0082095A">
        <w:rPr>
          <w:rFonts w:cs="Arial"/>
          <w:color w:val="000000" w:themeColor="text1"/>
          <w:szCs w:val="24"/>
          <w:shd w:val="clear" w:color="auto" w:fill="FFFFFF"/>
        </w:rPr>
        <w:t xml:space="preserve">. 3. p. F388-F393. </w:t>
      </w:r>
      <w:r w:rsidR="00A82E74" w:rsidRPr="00A82E74">
        <w:rPr>
          <w:rFonts w:cs="Arial"/>
          <w:color w:val="000000" w:themeColor="text1"/>
          <w:szCs w:val="24"/>
          <w:shd w:val="clear" w:color="auto" w:fill="FFFFFF"/>
          <w:lang w:val="pt-BR"/>
        </w:rPr>
        <w:t>1987.</w:t>
      </w:r>
    </w:p>
    <w:p w14:paraId="73EF4CEB" w14:textId="77777777" w:rsidR="00A82E74" w:rsidRPr="00A82E74" w:rsidRDefault="00A82E74" w:rsidP="00A82E74">
      <w:pPr>
        <w:autoSpaceDE w:val="0"/>
        <w:autoSpaceDN w:val="0"/>
        <w:adjustRightInd w:val="0"/>
        <w:spacing w:line="240" w:lineRule="auto"/>
        <w:rPr>
          <w:rFonts w:eastAsia="Times New Roman" w:cs="Arial"/>
          <w:color w:val="000000" w:themeColor="text1"/>
          <w:szCs w:val="24"/>
          <w:lang w:val="pt-BR" w:eastAsia="pt-BR"/>
        </w:rPr>
      </w:pPr>
    </w:p>
    <w:p w14:paraId="3E66C9AF" w14:textId="77777777" w:rsidR="00A82E74" w:rsidRPr="00CF77DD" w:rsidRDefault="00A82E74" w:rsidP="00951043">
      <w:pPr>
        <w:autoSpaceDE w:val="0"/>
        <w:autoSpaceDN w:val="0"/>
        <w:adjustRightInd w:val="0"/>
        <w:spacing w:line="240" w:lineRule="auto"/>
        <w:ind w:firstLine="0"/>
        <w:rPr>
          <w:rFonts w:eastAsia="Times New Roman" w:cs="Arial"/>
          <w:color w:val="000000" w:themeColor="text1"/>
          <w:szCs w:val="24"/>
          <w:lang w:eastAsia="pt-BR"/>
        </w:rPr>
      </w:pPr>
      <w:r w:rsidRPr="00A82E74">
        <w:rPr>
          <w:rFonts w:eastAsia="Times New Roman" w:cs="Arial"/>
          <w:color w:val="000000" w:themeColor="text1"/>
          <w:szCs w:val="24"/>
          <w:lang w:val="pt-BR" w:eastAsia="pt-BR"/>
        </w:rPr>
        <w:t xml:space="preserve">Vidigal P.G. Investigação laboratorial do paciente com disfunção renal. </w:t>
      </w:r>
      <w:r w:rsidRPr="0082095A">
        <w:rPr>
          <w:rFonts w:eastAsia="Times New Roman" w:cs="Arial"/>
          <w:color w:val="000000" w:themeColor="text1"/>
          <w:szCs w:val="24"/>
          <w:lang w:eastAsia="pt-BR"/>
        </w:rPr>
        <w:t xml:space="preserve">Belo Horizonte: </w:t>
      </w:r>
      <w:proofErr w:type="spellStart"/>
      <w:r w:rsidRPr="0082095A">
        <w:rPr>
          <w:rFonts w:eastAsia="Times New Roman" w:cs="Arial"/>
          <w:color w:val="000000" w:themeColor="text1"/>
          <w:szCs w:val="24"/>
          <w:lang w:eastAsia="pt-BR"/>
        </w:rPr>
        <w:t>Coopmed</w:t>
      </w:r>
      <w:proofErr w:type="spellEnd"/>
      <w:r w:rsidRPr="0082095A">
        <w:rPr>
          <w:rFonts w:eastAsia="Times New Roman" w:cs="Arial"/>
          <w:color w:val="000000" w:themeColor="text1"/>
          <w:szCs w:val="24"/>
          <w:lang w:eastAsia="pt-BR"/>
        </w:rPr>
        <w:t>. p. 439-468.</w:t>
      </w:r>
      <w:r>
        <w:rPr>
          <w:rFonts w:eastAsia="Times New Roman" w:cs="Arial"/>
          <w:color w:val="000000" w:themeColor="text1"/>
          <w:szCs w:val="24"/>
          <w:lang w:eastAsia="pt-BR"/>
        </w:rPr>
        <w:t xml:space="preserve"> 2009.</w:t>
      </w:r>
    </w:p>
    <w:p w14:paraId="08541139" w14:textId="77777777" w:rsidR="00A82E74" w:rsidRDefault="00A82E74" w:rsidP="00A82E74">
      <w:pPr>
        <w:spacing w:line="240" w:lineRule="auto"/>
        <w:rPr>
          <w:rFonts w:cs="Arial"/>
          <w:szCs w:val="24"/>
          <w:shd w:val="clear" w:color="auto" w:fill="FFFFFF"/>
        </w:rPr>
      </w:pPr>
    </w:p>
    <w:p w14:paraId="68DEAF50" w14:textId="3441D78C" w:rsidR="009B4509" w:rsidRPr="00EF38CF" w:rsidRDefault="00A82E74" w:rsidP="00EF38CF">
      <w:pPr>
        <w:spacing w:line="240" w:lineRule="auto"/>
        <w:ind w:firstLine="0"/>
        <w:rPr>
          <w:rFonts w:cs="Arial"/>
          <w:szCs w:val="24"/>
          <w:shd w:val="clear" w:color="auto" w:fill="FFFFFF"/>
        </w:rPr>
      </w:pPr>
      <w:r w:rsidRPr="004F7F03">
        <w:rPr>
          <w:rFonts w:cs="Arial"/>
          <w:szCs w:val="24"/>
          <w:shd w:val="clear" w:color="auto" w:fill="FFFFFF"/>
        </w:rPr>
        <w:lastRenderedPageBreak/>
        <w:t>Wang, X.; Wang, L.; Cheng, X.; Zhou, J.; Tang, X.; Mao, X.Y. Hypertension-attenuating effect of whey protein hydrolysate on spontaneously hypertensive rats. </w:t>
      </w:r>
      <w:r w:rsidRPr="004F7F03">
        <w:rPr>
          <w:rFonts w:cs="Arial"/>
          <w:bCs/>
          <w:szCs w:val="24"/>
          <w:shd w:val="clear" w:color="auto" w:fill="FFFFFF"/>
        </w:rPr>
        <w:t>Food chemistry</w:t>
      </w:r>
      <w:r w:rsidRPr="004F7F03">
        <w:rPr>
          <w:rFonts w:cs="Arial"/>
          <w:szCs w:val="24"/>
          <w:shd w:val="clear" w:color="auto" w:fill="FFFFFF"/>
        </w:rPr>
        <w:t xml:space="preserve">. Vol. 134. </w:t>
      </w:r>
      <w:proofErr w:type="spellStart"/>
      <w:r w:rsidRPr="004F7F03">
        <w:rPr>
          <w:rFonts w:cs="Arial"/>
          <w:szCs w:val="24"/>
          <w:shd w:val="clear" w:color="auto" w:fill="FFFFFF"/>
        </w:rPr>
        <w:t>Núm</w:t>
      </w:r>
      <w:proofErr w:type="spellEnd"/>
      <w:r w:rsidRPr="004F7F03">
        <w:rPr>
          <w:rFonts w:cs="Arial"/>
          <w:szCs w:val="24"/>
          <w:shd w:val="clear" w:color="auto" w:fill="FFFFFF"/>
        </w:rPr>
        <w:t>. 1. p. 122-126. 2012</w:t>
      </w:r>
    </w:p>
    <w:sectPr w:rsidR="009B4509" w:rsidRPr="00EF38CF" w:rsidSect="00A82E7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66C1E" w14:textId="77777777" w:rsidR="001F0194" w:rsidRDefault="001F0194" w:rsidP="00F120B9">
      <w:pPr>
        <w:spacing w:line="240" w:lineRule="auto"/>
      </w:pPr>
      <w:r>
        <w:separator/>
      </w:r>
    </w:p>
  </w:endnote>
  <w:endnote w:type="continuationSeparator" w:id="0">
    <w:p w14:paraId="17E89DCE" w14:textId="77777777" w:rsidR="001F0194" w:rsidRDefault="001F0194" w:rsidP="00F120B9">
      <w:pPr>
        <w:spacing w:line="240" w:lineRule="auto"/>
      </w:pPr>
      <w:r>
        <w:continuationSeparator/>
      </w:r>
    </w:p>
  </w:endnote>
  <w:endnote w:type="continuationNotice" w:id="1">
    <w:p w14:paraId="1838E5D0" w14:textId="77777777" w:rsidR="001F0194" w:rsidRDefault="001F01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B331D" w14:textId="77777777" w:rsidR="001F0194" w:rsidRDefault="001F0194" w:rsidP="00F120B9">
      <w:pPr>
        <w:spacing w:line="240" w:lineRule="auto"/>
      </w:pPr>
      <w:r>
        <w:separator/>
      </w:r>
    </w:p>
  </w:footnote>
  <w:footnote w:type="continuationSeparator" w:id="0">
    <w:p w14:paraId="11DEB753" w14:textId="77777777" w:rsidR="001F0194" w:rsidRDefault="001F0194" w:rsidP="00F120B9">
      <w:pPr>
        <w:spacing w:line="240" w:lineRule="auto"/>
      </w:pPr>
      <w:r>
        <w:continuationSeparator/>
      </w:r>
    </w:p>
  </w:footnote>
  <w:footnote w:type="continuationNotice" w:id="1">
    <w:p w14:paraId="2B85A2C4" w14:textId="77777777" w:rsidR="001F0194" w:rsidRDefault="001F0194">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B4"/>
    <w:rsid w:val="000038EA"/>
    <w:rsid w:val="00003E50"/>
    <w:rsid w:val="00022B22"/>
    <w:rsid w:val="00042341"/>
    <w:rsid w:val="00044422"/>
    <w:rsid w:val="00047F00"/>
    <w:rsid w:val="00064D02"/>
    <w:rsid w:val="0006677F"/>
    <w:rsid w:val="000A45AA"/>
    <w:rsid w:val="000B7E75"/>
    <w:rsid w:val="000F329E"/>
    <w:rsid w:val="000F4212"/>
    <w:rsid w:val="000F799B"/>
    <w:rsid w:val="00101369"/>
    <w:rsid w:val="001023B5"/>
    <w:rsid w:val="00104FBF"/>
    <w:rsid w:val="00123D4F"/>
    <w:rsid w:val="00145C5A"/>
    <w:rsid w:val="001508DB"/>
    <w:rsid w:val="001544DE"/>
    <w:rsid w:val="001624AE"/>
    <w:rsid w:val="00171EB8"/>
    <w:rsid w:val="00180C1B"/>
    <w:rsid w:val="00183771"/>
    <w:rsid w:val="00187CB5"/>
    <w:rsid w:val="00190EF3"/>
    <w:rsid w:val="001B313C"/>
    <w:rsid w:val="001C6C63"/>
    <w:rsid w:val="001F0194"/>
    <w:rsid w:val="001F1169"/>
    <w:rsid w:val="001F6F3F"/>
    <w:rsid w:val="0021570F"/>
    <w:rsid w:val="0022360C"/>
    <w:rsid w:val="00227053"/>
    <w:rsid w:val="002375BF"/>
    <w:rsid w:val="00240CA2"/>
    <w:rsid w:val="00240DCF"/>
    <w:rsid w:val="00254EF6"/>
    <w:rsid w:val="002620EF"/>
    <w:rsid w:val="002750CC"/>
    <w:rsid w:val="002809FE"/>
    <w:rsid w:val="00280DF5"/>
    <w:rsid w:val="00281F3B"/>
    <w:rsid w:val="002A7DD0"/>
    <w:rsid w:val="002B12BF"/>
    <w:rsid w:val="002B4413"/>
    <w:rsid w:val="002C2D8C"/>
    <w:rsid w:val="002D2E52"/>
    <w:rsid w:val="002D2EE0"/>
    <w:rsid w:val="002E1C5C"/>
    <w:rsid w:val="002E2078"/>
    <w:rsid w:val="002E3AC9"/>
    <w:rsid w:val="002F590A"/>
    <w:rsid w:val="003007B1"/>
    <w:rsid w:val="00317488"/>
    <w:rsid w:val="0033488F"/>
    <w:rsid w:val="0034105D"/>
    <w:rsid w:val="003427F8"/>
    <w:rsid w:val="00357C70"/>
    <w:rsid w:val="00371361"/>
    <w:rsid w:val="003731FE"/>
    <w:rsid w:val="00373E65"/>
    <w:rsid w:val="003855D7"/>
    <w:rsid w:val="00386C9A"/>
    <w:rsid w:val="00390A5A"/>
    <w:rsid w:val="003A2363"/>
    <w:rsid w:val="003A2F0C"/>
    <w:rsid w:val="003B170D"/>
    <w:rsid w:val="003C6550"/>
    <w:rsid w:val="003D75F3"/>
    <w:rsid w:val="003E25D5"/>
    <w:rsid w:val="003E7B7D"/>
    <w:rsid w:val="003F000B"/>
    <w:rsid w:val="003F2C6B"/>
    <w:rsid w:val="003F6F0C"/>
    <w:rsid w:val="003F7BE8"/>
    <w:rsid w:val="00405BF5"/>
    <w:rsid w:val="00414655"/>
    <w:rsid w:val="0041763B"/>
    <w:rsid w:val="00421DD4"/>
    <w:rsid w:val="004523B7"/>
    <w:rsid w:val="00464DE0"/>
    <w:rsid w:val="00465A73"/>
    <w:rsid w:val="004671F2"/>
    <w:rsid w:val="00477D19"/>
    <w:rsid w:val="00480BC5"/>
    <w:rsid w:val="00493865"/>
    <w:rsid w:val="004C477B"/>
    <w:rsid w:val="004E64D6"/>
    <w:rsid w:val="004F2167"/>
    <w:rsid w:val="004F4293"/>
    <w:rsid w:val="004F6ABB"/>
    <w:rsid w:val="004F73AF"/>
    <w:rsid w:val="005050E0"/>
    <w:rsid w:val="00506547"/>
    <w:rsid w:val="00511870"/>
    <w:rsid w:val="00515DCD"/>
    <w:rsid w:val="00527BD9"/>
    <w:rsid w:val="00536FE0"/>
    <w:rsid w:val="00551075"/>
    <w:rsid w:val="00552534"/>
    <w:rsid w:val="00561A5F"/>
    <w:rsid w:val="00562909"/>
    <w:rsid w:val="0056419C"/>
    <w:rsid w:val="00572C65"/>
    <w:rsid w:val="00584681"/>
    <w:rsid w:val="00586D28"/>
    <w:rsid w:val="0059033B"/>
    <w:rsid w:val="005927C1"/>
    <w:rsid w:val="005A0FA0"/>
    <w:rsid w:val="005A4081"/>
    <w:rsid w:val="005A4D49"/>
    <w:rsid w:val="005C001A"/>
    <w:rsid w:val="005C0E3D"/>
    <w:rsid w:val="005C3294"/>
    <w:rsid w:val="005E006B"/>
    <w:rsid w:val="005E346D"/>
    <w:rsid w:val="005F3134"/>
    <w:rsid w:val="005F5CBB"/>
    <w:rsid w:val="005F69F5"/>
    <w:rsid w:val="00600A51"/>
    <w:rsid w:val="00601B5E"/>
    <w:rsid w:val="006039B9"/>
    <w:rsid w:val="006044AB"/>
    <w:rsid w:val="0061396C"/>
    <w:rsid w:val="00621490"/>
    <w:rsid w:val="00636212"/>
    <w:rsid w:val="00642BED"/>
    <w:rsid w:val="00645499"/>
    <w:rsid w:val="00651EC1"/>
    <w:rsid w:val="00687AD5"/>
    <w:rsid w:val="006A2776"/>
    <w:rsid w:val="006A3737"/>
    <w:rsid w:val="006B18E4"/>
    <w:rsid w:val="006B1BA0"/>
    <w:rsid w:val="006B52EA"/>
    <w:rsid w:val="006D3E07"/>
    <w:rsid w:val="006D5115"/>
    <w:rsid w:val="006E68AD"/>
    <w:rsid w:val="007037C8"/>
    <w:rsid w:val="00706F0B"/>
    <w:rsid w:val="00707940"/>
    <w:rsid w:val="00715C8E"/>
    <w:rsid w:val="00750FDB"/>
    <w:rsid w:val="00757F20"/>
    <w:rsid w:val="00760E2F"/>
    <w:rsid w:val="007705C4"/>
    <w:rsid w:val="00780D64"/>
    <w:rsid w:val="007828A6"/>
    <w:rsid w:val="007A1B03"/>
    <w:rsid w:val="007A63D6"/>
    <w:rsid w:val="007B373D"/>
    <w:rsid w:val="007D13B9"/>
    <w:rsid w:val="007D2AB6"/>
    <w:rsid w:val="007F67A2"/>
    <w:rsid w:val="00826767"/>
    <w:rsid w:val="00841F3E"/>
    <w:rsid w:val="0084202D"/>
    <w:rsid w:val="00860127"/>
    <w:rsid w:val="00860883"/>
    <w:rsid w:val="008762FC"/>
    <w:rsid w:val="00883C8C"/>
    <w:rsid w:val="00884654"/>
    <w:rsid w:val="008866D6"/>
    <w:rsid w:val="008A09A3"/>
    <w:rsid w:val="008B332D"/>
    <w:rsid w:val="008C154A"/>
    <w:rsid w:val="008D1753"/>
    <w:rsid w:val="008F2500"/>
    <w:rsid w:val="00903172"/>
    <w:rsid w:val="00903439"/>
    <w:rsid w:val="009076CC"/>
    <w:rsid w:val="00912595"/>
    <w:rsid w:val="00932869"/>
    <w:rsid w:val="0094670A"/>
    <w:rsid w:val="00951043"/>
    <w:rsid w:val="00963441"/>
    <w:rsid w:val="00972F91"/>
    <w:rsid w:val="0097315D"/>
    <w:rsid w:val="00983027"/>
    <w:rsid w:val="00984EEA"/>
    <w:rsid w:val="00990EF2"/>
    <w:rsid w:val="00996916"/>
    <w:rsid w:val="009A08F4"/>
    <w:rsid w:val="009B4509"/>
    <w:rsid w:val="009D34CF"/>
    <w:rsid w:val="009D7D66"/>
    <w:rsid w:val="009F2C6A"/>
    <w:rsid w:val="00A074AE"/>
    <w:rsid w:val="00A310E8"/>
    <w:rsid w:val="00A36EB4"/>
    <w:rsid w:val="00A40B64"/>
    <w:rsid w:val="00A6764C"/>
    <w:rsid w:val="00A804EE"/>
    <w:rsid w:val="00A82E74"/>
    <w:rsid w:val="00AA245B"/>
    <w:rsid w:val="00AA3CE2"/>
    <w:rsid w:val="00AB5714"/>
    <w:rsid w:val="00AB69FE"/>
    <w:rsid w:val="00AD4D19"/>
    <w:rsid w:val="00AF108B"/>
    <w:rsid w:val="00B04938"/>
    <w:rsid w:val="00B17C8F"/>
    <w:rsid w:val="00B27F2C"/>
    <w:rsid w:val="00B40122"/>
    <w:rsid w:val="00B66365"/>
    <w:rsid w:val="00B673AA"/>
    <w:rsid w:val="00B67DE5"/>
    <w:rsid w:val="00BA3B48"/>
    <w:rsid w:val="00BA71BD"/>
    <w:rsid w:val="00BD4479"/>
    <w:rsid w:val="00C04207"/>
    <w:rsid w:val="00C073AA"/>
    <w:rsid w:val="00C11BBB"/>
    <w:rsid w:val="00C1549A"/>
    <w:rsid w:val="00C1749F"/>
    <w:rsid w:val="00C226E7"/>
    <w:rsid w:val="00C25DCE"/>
    <w:rsid w:val="00C31E41"/>
    <w:rsid w:val="00C33932"/>
    <w:rsid w:val="00C34251"/>
    <w:rsid w:val="00C42681"/>
    <w:rsid w:val="00C43BB6"/>
    <w:rsid w:val="00C63459"/>
    <w:rsid w:val="00CA151C"/>
    <w:rsid w:val="00CC334C"/>
    <w:rsid w:val="00CD032E"/>
    <w:rsid w:val="00CD3624"/>
    <w:rsid w:val="00CD5578"/>
    <w:rsid w:val="00CE62CF"/>
    <w:rsid w:val="00CF3950"/>
    <w:rsid w:val="00D01B8B"/>
    <w:rsid w:val="00D21086"/>
    <w:rsid w:val="00D2347E"/>
    <w:rsid w:val="00D359D1"/>
    <w:rsid w:val="00D379E8"/>
    <w:rsid w:val="00D45FFF"/>
    <w:rsid w:val="00D6520C"/>
    <w:rsid w:val="00D65899"/>
    <w:rsid w:val="00D70DEA"/>
    <w:rsid w:val="00D71AE2"/>
    <w:rsid w:val="00D86443"/>
    <w:rsid w:val="00D92ABD"/>
    <w:rsid w:val="00D94A6C"/>
    <w:rsid w:val="00DB6395"/>
    <w:rsid w:val="00DC2AC4"/>
    <w:rsid w:val="00DC43C0"/>
    <w:rsid w:val="00DC441C"/>
    <w:rsid w:val="00DD099F"/>
    <w:rsid w:val="00DD40CF"/>
    <w:rsid w:val="00DD6823"/>
    <w:rsid w:val="00DF2651"/>
    <w:rsid w:val="00DF542B"/>
    <w:rsid w:val="00E1140F"/>
    <w:rsid w:val="00E1303D"/>
    <w:rsid w:val="00E16F34"/>
    <w:rsid w:val="00E20882"/>
    <w:rsid w:val="00E219B8"/>
    <w:rsid w:val="00E22900"/>
    <w:rsid w:val="00E3175A"/>
    <w:rsid w:val="00E31FD0"/>
    <w:rsid w:val="00E47BB1"/>
    <w:rsid w:val="00E530B2"/>
    <w:rsid w:val="00E563C9"/>
    <w:rsid w:val="00E616EB"/>
    <w:rsid w:val="00E74FC0"/>
    <w:rsid w:val="00E776D4"/>
    <w:rsid w:val="00EA4D05"/>
    <w:rsid w:val="00EB5669"/>
    <w:rsid w:val="00EC0C61"/>
    <w:rsid w:val="00ED3754"/>
    <w:rsid w:val="00ED6872"/>
    <w:rsid w:val="00EE2A6E"/>
    <w:rsid w:val="00EF38CF"/>
    <w:rsid w:val="00F120B9"/>
    <w:rsid w:val="00F21001"/>
    <w:rsid w:val="00F219CD"/>
    <w:rsid w:val="00F32FED"/>
    <w:rsid w:val="00F3673E"/>
    <w:rsid w:val="00F5010A"/>
    <w:rsid w:val="00F57E24"/>
    <w:rsid w:val="00F61185"/>
    <w:rsid w:val="00F61EB8"/>
    <w:rsid w:val="00F778E0"/>
    <w:rsid w:val="00FA6373"/>
    <w:rsid w:val="00FB209F"/>
    <w:rsid w:val="00FB7849"/>
    <w:rsid w:val="00FC7DAD"/>
    <w:rsid w:val="00FD5731"/>
    <w:rsid w:val="00FD7689"/>
    <w:rsid w:val="00FE2EF4"/>
    <w:rsid w:val="00FE6A9D"/>
    <w:rsid w:val="00FF0C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85C8"/>
  <w15:chartTrackingRefBased/>
  <w15:docId w15:val="{8F2E627C-6215-44C4-AAC6-BD80FDBB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05D"/>
    <w:pPr>
      <w:spacing w:after="0" w:line="360" w:lineRule="auto"/>
      <w:ind w:firstLine="709"/>
      <w:jc w:val="both"/>
    </w:pPr>
    <w:rPr>
      <w:rFonts w:ascii="Arial" w:hAnsi="Arial"/>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translate">
    <w:name w:val="notranslate"/>
    <w:basedOn w:val="Fontepargpadro"/>
    <w:rsid w:val="00EE2A6E"/>
  </w:style>
  <w:style w:type="paragraph" w:styleId="NormalWeb">
    <w:name w:val="Normal (Web)"/>
    <w:basedOn w:val="Normal"/>
    <w:uiPriority w:val="99"/>
    <w:semiHidden/>
    <w:unhideWhenUsed/>
    <w:rsid w:val="00C226E7"/>
    <w:pPr>
      <w:spacing w:before="100" w:beforeAutospacing="1" w:after="100" w:afterAutospacing="1" w:line="240" w:lineRule="auto"/>
    </w:pPr>
    <w:rPr>
      <w:rFonts w:ascii="Times New Roman" w:eastAsia="Times New Roman" w:hAnsi="Times New Roman" w:cs="Times New Roman"/>
      <w:szCs w:val="24"/>
      <w:lang w:eastAsia="pt-BR"/>
    </w:rPr>
  </w:style>
  <w:style w:type="character" w:styleId="Hyperlink">
    <w:name w:val="Hyperlink"/>
    <w:basedOn w:val="Fontepargpadro"/>
    <w:uiPriority w:val="99"/>
    <w:unhideWhenUsed/>
    <w:rsid w:val="00D92ABD"/>
    <w:rPr>
      <w:color w:val="0000FF"/>
      <w:u w:val="single"/>
    </w:rPr>
  </w:style>
  <w:style w:type="character" w:styleId="MenoPendente">
    <w:name w:val="Unresolved Mention"/>
    <w:basedOn w:val="Fontepargpadro"/>
    <w:uiPriority w:val="99"/>
    <w:semiHidden/>
    <w:unhideWhenUsed/>
    <w:rsid w:val="00D92ABD"/>
    <w:rPr>
      <w:color w:val="605E5C"/>
      <w:shd w:val="clear" w:color="auto" w:fill="E1DFDD"/>
    </w:rPr>
  </w:style>
  <w:style w:type="paragraph" w:styleId="Cabealho">
    <w:name w:val="header"/>
    <w:basedOn w:val="Normal"/>
    <w:link w:val="CabealhoChar"/>
    <w:uiPriority w:val="99"/>
    <w:unhideWhenUsed/>
    <w:rsid w:val="00F120B9"/>
    <w:pPr>
      <w:tabs>
        <w:tab w:val="center" w:pos="4252"/>
        <w:tab w:val="right" w:pos="8504"/>
      </w:tabs>
      <w:spacing w:line="240" w:lineRule="auto"/>
    </w:pPr>
  </w:style>
  <w:style w:type="character" w:customStyle="1" w:styleId="CabealhoChar">
    <w:name w:val="Cabeçalho Char"/>
    <w:basedOn w:val="Fontepargpadro"/>
    <w:link w:val="Cabealho"/>
    <w:uiPriority w:val="99"/>
    <w:rsid w:val="00F120B9"/>
    <w:rPr>
      <w:rFonts w:ascii="Arial" w:hAnsi="Arial"/>
      <w:sz w:val="24"/>
      <w:lang w:val="en-US"/>
    </w:rPr>
  </w:style>
  <w:style w:type="paragraph" w:styleId="Rodap">
    <w:name w:val="footer"/>
    <w:basedOn w:val="Normal"/>
    <w:link w:val="RodapChar"/>
    <w:uiPriority w:val="99"/>
    <w:unhideWhenUsed/>
    <w:rsid w:val="00F120B9"/>
    <w:pPr>
      <w:tabs>
        <w:tab w:val="center" w:pos="4252"/>
        <w:tab w:val="right" w:pos="8504"/>
      </w:tabs>
      <w:spacing w:line="240" w:lineRule="auto"/>
    </w:pPr>
  </w:style>
  <w:style w:type="character" w:customStyle="1" w:styleId="RodapChar">
    <w:name w:val="Rodapé Char"/>
    <w:basedOn w:val="Fontepargpadro"/>
    <w:link w:val="Rodap"/>
    <w:uiPriority w:val="99"/>
    <w:rsid w:val="00F120B9"/>
    <w:rPr>
      <w:rFonts w:ascii="Arial" w:hAnsi="Arial"/>
      <w:sz w:val="24"/>
      <w:lang w:val="en-US"/>
    </w:rPr>
  </w:style>
  <w:style w:type="character" w:customStyle="1" w:styleId="apple-converted-space">
    <w:name w:val="apple-converted-space"/>
    <w:basedOn w:val="Fontepargpadro"/>
    <w:rsid w:val="00A82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8439">
      <w:bodyDiv w:val="1"/>
      <w:marLeft w:val="0"/>
      <w:marRight w:val="0"/>
      <w:marTop w:val="0"/>
      <w:marBottom w:val="0"/>
      <w:divBdr>
        <w:top w:val="none" w:sz="0" w:space="0" w:color="auto"/>
        <w:left w:val="none" w:sz="0" w:space="0" w:color="auto"/>
        <w:bottom w:val="none" w:sz="0" w:space="0" w:color="auto"/>
        <w:right w:val="none" w:sz="0" w:space="0" w:color="auto"/>
      </w:divBdr>
    </w:div>
    <w:div w:id="196701097">
      <w:bodyDiv w:val="1"/>
      <w:marLeft w:val="0"/>
      <w:marRight w:val="0"/>
      <w:marTop w:val="0"/>
      <w:marBottom w:val="0"/>
      <w:divBdr>
        <w:top w:val="none" w:sz="0" w:space="0" w:color="auto"/>
        <w:left w:val="none" w:sz="0" w:space="0" w:color="auto"/>
        <w:bottom w:val="none" w:sz="0" w:space="0" w:color="auto"/>
        <w:right w:val="none" w:sz="0" w:space="0" w:color="auto"/>
      </w:divBdr>
    </w:div>
    <w:div w:id="220598777">
      <w:bodyDiv w:val="1"/>
      <w:marLeft w:val="0"/>
      <w:marRight w:val="0"/>
      <w:marTop w:val="0"/>
      <w:marBottom w:val="0"/>
      <w:divBdr>
        <w:top w:val="none" w:sz="0" w:space="0" w:color="auto"/>
        <w:left w:val="none" w:sz="0" w:space="0" w:color="auto"/>
        <w:bottom w:val="none" w:sz="0" w:space="0" w:color="auto"/>
        <w:right w:val="none" w:sz="0" w:space="0" w:color="auto"/>
      </w:divBdr>
    </w:div>
    <w:div w:id="256598092">
      <w:bodyDiv w:val="1"/>
      <w:marLeft w:val="0"/>
      <w:marRight w:val="0"/>
      <w:marTop w:val="0"/>
      <w:marBottom w:val="0"/>
      <w:divBdr>
        <w:top w:val="none" w:sz="0" w:space="0" w:color="auto"/>
        <w:left w:val="none" w:sz="0" w:space="0" w:color="auto"/>
        <w:bottom w:val="none" w:sz="0" w:space="0" w:color="auto"/>
        <w:right w:val="none" w:sz="0" w:space="0" w:color="auto"/>
      </w:divBdr>
    </w:div>
    <w:div w:id="344794726">
      <w:bodyDiv w:val="1"/>
      <w:marLeft w:val="0"/>
      <w:marRight w:val="0"/>
      <w:marTop w:val="0"/>
      <w:marBottom w:val="0"/>
      <w:divBdr>
        <w:top w:val="none" w:sz="0" w:space="0" w:color="auto"/>
        <w:left w:val="none" w:sz="0" w:space="0" w:color="auto"/>
        <w:bottom w:val="none" w:sz="0" w:space="0" w:color="auto"/>
        <w:right w:val="none" w:sz="0" w:space="0" w:color="auto"/>
      </w:divBdr>
    </w:div>
    <w:div w:id="356732740">
      <w:bodyDiv w:val="1"/>
      <w:marLeft w:val="0"/>
      <w:marRight w:val="0"/>
      <w:marTop w:val="0"/>
      <w:marBottom w:val="0"/>
      <w:divBdr>
        <w:top w:val="none" w:sz="0" w:space="0" w:color="auto"/>
        <w:left w:val="none" w:sz="0" w:space="0" w:color="auto"/>
        <w:bottom w:val="none" w:sz="0" w:space="0" w:color="auto"/>
        <w:right w:val="none" w:sz="0" w:space="0" w:color="auto"/>
      </w:divBdr>
    </w:div>
    <w:div w:id="366099411">
      <w:bodyDiv w:val="1"/>
      <w:marLeft w:val="0"/>
      <w:marRight w:val="0"/>
      <w:marTop w:val="0"/>
      <w:marBottom w:val="0"/>
      <w:divBdr>
        <w:top w:val="none" w:sz="0" w:space="0" w:color="auto"/>
        <w:left w:val="none" w:sz="0" w:space="0" w:color="auto"/>
        <w:bottom w:val="none" w:sz="0" w:space="0" w:color="auto"/>
        <w:right w:val="none" w:sz="0" w:space="0" w:color="auto"/>
      </w:divBdr>
    </w:div>
    <w:div w:id="469245540">
      <w:bodyDiv w:val="1"/>
      <w:marLeft w:val="0"/>
      <w:marRight w:val="0"/>
      <w:marTop w:val="0"/>
      <w:marBottom w:val="0"/>
      <w:divBdr>
        <w:top w:val="none" w:sz="0" w:space="0" w:color="auto"/>
        <w:left w:val="none" w:sz="0" w:space="0" w:color="auto"/>
        <w:bottom w:val="none" w:sz="0" w:space="0" w:color="auto"/>
        <w:right w:val="none" w:sz="0" w:space="0" w:color="auto"/>
      </w:divBdr>
    </w:div>
    <w:div w:id="608002916">
      <w:bodyDiv w:val="1"/>
      <w:marLeft w:val="0"/>
      <w:marRight w:val="0"/>
      <w:marTop w:val="0"/>
      <w:marBottom w:val="0"/>
      <w:divBdr>
        <w:top w:val="none" w:sz="0" w:space="0" w:color="auto"/>
        <w:left w:val="none" w:sz="0" w:space="0" w:color="auto"/>
        <w:bottom w:val="none" w:sz="0" w:space="0" w:color="auto"/>
        <w:right w:val="none" w:sz="0" w:space="0" w:color="auto"/>
      </w:divBdr>
    </w:div>
    <w:div w:id="657274438">
      <w:bodyDiv w:val="1"/>
      <w:marLeft w:val="0"/>
      <w:marRight w:val="0"/>
      <w:marTop w:val="0"/>
      <w:marBottom w:val="0"/>
      <w:divBdr>
        <w:top w:val="none" w:sz="0" w:space="0" w:color="auto"/>
        <w:left w:val="none" w:sz="0" w:space="0" w:color="auto"/>
        <w:bottom w:val="none" w:sz="0" w:space="0" w:color="auto"/>
        <w:right w:val="none" w:sz="0" w:space="0" w:color="auto"/>
      </w:divBdr>
    </w:div>
    <w:div w:id="705106134">
      <w:bodyDiv w:val="1"/>
      <w:marLeft w:val="0"/>
      <w:marRight w:val="0"/>
      <w:marTop w:val="0"/>
      <w:marBottom w:val="0"/>
      <w:divBdr>
        <w:top w:val="none" w:sz="0" w:space="0" w:color="auto"/>
        <w:left w:val="none" w:sz="0" w:space="0" w:color="auto"/>
        <w:bottom w:val="none" w:sz="0" w:space="0" w:color="auto"/>
        <w:right w:val="none" w:sz="0" w:space="0" w:color="auto"/>
      </w:divBdr>
    </w:div>
    <w:div w:id="787163794">
      <w:bodyDiv w:val="1"/>
      <w:marLeft w:val="0"/>
      <w:marRight w:val="0"/>
      <w:marTop w:val="0"/>
      <w:marBottom w:val="0"/>
      <w:divBdr>
        <w:top w:val="none" w:sz="0" w:space="0" w:color="auto"/>
        <w:left w:val="none" w:sz="0" w:space="0" w:color="auto"/>
        <w:bottom w:val="none" w:sz="0" w:space="0" w:color="auto"/>
        <w:right w:val="none" w:sz="0" w:space="0" w:color="auto"/>
      </w:divBdr>
    </w:div>
    <w:div w:id="788621155">
      <w:bodyDiv w:val="1"/>
      <w:marLeft w:val="0"/>
      <w:marRight w:val="0"/>
      <w:marTop w:val="0"/>
      <w:marBottom w:val="0"/>
      <w:divBdr>
        <w:top w:val="none" w:sz="0" w:space="0" w:color="auto"/>
        <w:left w:val="none" w:sz="0" w:space="0" w:color="auto"/>
        <w:bottom w:val="none" w:sz="0" w:space="0" w:color="auto"/>
        <w:right w:val="none" w:sz="0" w:space="0" w:color="auto"/>
      </w:divBdr>
    </w:div>
    <w:div w:id="837965967">
      <w:bodyDiv w:val="1"/>
      <w:marLeft w:val="0"/>
      <w:marRight w:val="0"/>
      <w:marTop w:val="0"/>
      <w:marBottom w:val="0"/>
      <w:divBdr>
        <w:top w:val="none" w:sz="0" w:space="0" w:color="auto"/>
        <w:left w:val="none" w:sz="0" w:space="0" w:color="auto"/>
        <w:bottom w:val="none" w:sz="0" w:space="0" w:color="auto"/>
        <w:right w:val="none" w:sz="0" w:space="0" w:color="auto"/>
      </w:divBdr>
    </w:div>
    <w:div w:id="904998334">
      <w:bodyDiv w:val="1"/>
      <w:marLeft w:val="0"/>
      <w:marRight w:val="0"/>
      <w:marTop w:val="0"/>
      <w:marBottom w:val="0"/>
      <w:divBdr>
        <w:top w:val="none" w:sz="0" w:space="0" w:color="auto"/>
        <w:left w:val="none" w:sz="0" w:space="0" w:color="auto"/>
        <w:bottom w:val="none" w:sz="0" w:space="0" w:color="auto"/>
        <w:right w:val="none" w:sz="0" w:space="0" w:color="auto"/>
      </w:divBdr>
    </w:div>
    <w:div w:id="1007053621">
      <w:bodyDiv w:val="1"/>
      <w:marLeft w:val="0"/>
      <w:marRight w:val="0"/>
      <w:marTop w:val="0"/>
      <w:marBottom w:val="0"/>
      <w:divBdr>
        <w:top w:val="none" w:sz="0" w:space="0" w:color="auto"/>
        <w:left w:val="none" w:sz="0" w:space="0" w:color="auto"/>
        <w:bottom w:val="none" w:sz="0" w:space="0" w:color="auto"/>
        <w:right w:val="none" w:sz="0" w:space="0" w:color="auto"/>
      </w:divBdr>
    </w:div>
    <w:div w:id="1020277659">
      <w:bodyDiv w:val="1"/>
      <w:marLeft w:val="0"/>
      <w:marRight w:val="0"/>
      <w:marTop w:val="0"/>
      <w:marBottom w:val="0"/>
      <w:divBdr>
        <w:top w:val="none" w:sz="0" w:space="0" w:color="auto"/>
        <w:left w:val="none" w:sz="0" w:space="0" w:color="auto"/>
        <w:bottom w:val="none" w:sz="0" w:space="0" w:color="auto"/>
        <w:right w:val="none" w:sz="0" w:space="0" w:color="auto"/>
      </w:divBdr>
    </w:div>
    <w:div w:id="1270427726">
      <w:bodyDiv w:val="1"/>
      <w:marLeft w:val="0"/>
      <w:marRight w:val="0"/>
      <w:marTop w:val="0"/>
      <w:marBottom w:val="0"/>
      <w:divBdr>
        <w:top w:val="none" w:sz="0" w:space="0" w:color="auto"/>
        <w:left w:val="none" w:sz="0" w:space="0" w:color="auto"/>
        <w:bottom w:val="none" w:sz="0" w:space="0" w:color="auto"/>
        <w:right w:val="none" w:sz="0" w:space="0" w:color="auto"/>
      </w:divBdr>
    </w:div>
    <w:div w:id="1409839992">
      <w:bodyDiv w:val="1"/>
      <w:marLeft w:val="0"/>
      <w:marRight w:val="0"/>
      <w:marTop w:val="0"/>
      <w:marBottom w:val="0"/>
      <w:divBdr>
        <w:top w:val="none" w:sz="0" w:space="0" w:color="auto"/>
        <w:left w:val="none" w:sz="0" w:space="0" w:color="auto"/>
        <w:bottom w:val="none" w:sz="0" w:space="0" w:color="auto"/>
        <w:right w:val="none" w:sz="0" w:space="0" w:color="auto"/>
      </w:divBdr>
    </w:div>
    <w:div w:id="1458374161">
      <w:bodyDiv w:val="1"/>
      <w:marLeft w:val="0"/>
      <w:marRight w:val="0"/>
      <w:marTop w:val="0"/>
      <w:marBottom w:val="0"/>
      <w:divBdr>
        <w:top w:val="none" w:sz="0" w:space="0" w:color="auto"/>
        <w:left w:val="none" w:sz="0" w:space="0" w:color="auto"/>
        <w:bottom w:val="none" w:sz="0" w:space="0" w:color="auto"/>
        <w:right w:val="none" w:sz="0" w:space="0" w:color="auto"/>
      </w:divBdr>
    </w:div>
    <w:div w:id="1511291149">
      <w:bodyDiv w:val="1"/>
      <w:marLeft w:val="0"/>
      <w:marRight w:val="0"/>
      <w:marTop w:val="0"/>
      <w:marBottom w:val="0"/>
      <w:divBdr>
        <w:top w:val="none" w:sz="0" w:space="0" w:color="auto"/>
        <w:left w:val="none" w:sz="0" w:space="0" w:color="auto"/>
        <w:bottom w:val="none" w:sz="0" w:space="0" w:color="auto"/>
        <w:right w:val="none" w:sz="0" w:space="0" w:color="auto"/>
      </w:divBdr>
    </w:div>
    <w:div w:id="1597711782">
      <w:bodyDiv w:val="1"/>
      <w:marLeft w:val="0"/>
      <w:marRight w:val="0"/>
      <w:marTop w:val="0"/>
      <w:marBottom w:val="0"/>
      <w:divBdr>
        <w:top w:val="none" w:sz="0" w:space="0" w:color="auto"/>
        <w:left w:val="none" w:sz="0" w:space="0" w:color="auto"/>
        <w:bottom w:val="none" w:sz="0" w:space="0" w:color="auto"/>
        <w:right w:val="none" w:sz="0" w:space="0" w:color="auto"/>
      </w:divBdr>
    </w:div>
    <w:div w:id="1751462275">
      <w:bodyDiv w:val="1"/>
      <w:marLeft w:val="0"/>
      <w:marRight w:val="0"/>
      <w:marTop w:val="0"/>
      <w:marBottom w:val="0"/>
      <w:divBdr>
        <w:top w:val="none" w:sz="0" w:space="0" w:color="auto"/>
        <w:left w:val="none" w:sz="0" w:space="0" w:color="auto"/>
        <w:bottom w:val="none" w:sz="0" w:space="0" w:color="auto"/>
        <w:right w:val="none" w:sz="0" w:space="0" w:color="auto"/>
      </w:divBdr>
    </w:div>
    <w:div w:id="2025590786">
      <w:bodyDiv w:val="1"/>
      <w:marLeft w:val="0"/>
      <w:marRight w:val="0"/>
      <w:marTop w:val="0"/>
      <w:marBottom w:val="0"/>
      <w:divBdr>
        <w:top w:val="none" w:sz="0" w:space="0" w:color="auto"/>
        <w:left w:val="none" w:sz="0" w:space="0" w:color="auto"/>
        <w:bottom w:val="none" w:sz="0" w:space="0" w:color="auto"/>
        <w:right w:val="none" w:sz="0" w:space="0" w:color="auto"/>
      </w:divBdr>
    </w:div>
    <w:div w:id="2091346225">
      <w:bodyDiv w:val="1"/>
      <w:marLeft w:val="0"/>
      <w:marRight w:val="0"/>
      <w:marTop w:val="0"/>
      <w:marBottom w:val="0"/>
      <w:divBdr>
        <w:top w:val="none" w:sz="0" w:space="0" w:color="auto"/>
        <w:left w:val="none" w:sz="0" w:space="0" w:color="auto"/>
        <w:bottom w:val="none" w:sz="0" w:space="0" w:color="auto"/>
        <w:right w:val="none" w:sz="0" w:space="0" w:color="auto"/>
      </w:divBdr>
    </w:div>
    <w:div w:id="2119835321">
      <w:bodyDiv w:val="1"/>
      <w:marLeft w:val="0"/>
      <w:marRight w:val="0"/>
      <w:marTop w:val="0"/>
      <w:marBottom w:val="0"/>
      <w:divBdr>
        <w:top w:val="none" w:sz="0" w:space="0" w:color="auto"/>
        <w:left w:val="none" w:sz="0" w:space="0" w:color="auto"/>
        <w:bottom w:val="none" w:sz="0" w:space="0" w:color="auto"/>
        <w:right w:val="none" w:sz="0" w:space="0" w:color="auto"/>
      </w:divBdr>
    </w:div>
    <w:div w:id="214638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ction/doSearch?ContribAuthorStored=Ianhez%2C+Luiz+E" TargetMode="External"/><Relationship Id="rId13" Type="http://schemas.openxmlformats.org/officeDocument/2006/relationships/hyperlink" Target="https://www.physiology.org/doi/pdf/10.1152/ajprenal.1987.253.3.F388" TargetMode="External"/><Relationship Id="rId3" Type="http://schemas.openxmlformats.org/officeDocument/2006/relationships/webSettings" Target="webSettings.xml"/><Relationship Id="rId7" Type="http://schemas.openxmlformats.org/officeDocument/2006/relationships/hyperlink" Target="https://onlinelibrary.wiley.com/action/doSearch?ContribAuthorStored=Buchpiguel%2C+Carlos+A" TargetMode="External"/><Relationship Id="rId12" Type="http://schemas.openxmlformats.org/officeDocument/2006/relationships/hyperlink" Target="https://www.physiology.org/doi/pdf/10.1152/ajprenal.1987.253.3.F3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physiology.org/doi/pdf/10.1152/ajprenal.1987.253.3.F388"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physiology.org/doi/pdf/10.1152/ajprenal.1987.253.3.F388" TargetMode="External"/><Relationship Id="rId4" Type="http://schemas.openxmlformats.org/officeDocument/2006/relationships/footnotes" Target="footnotes.xml"/><Relationship Id="rId9" Type="http://schemas.openxmlformats.org/officeDocument/2006/relationships/hyperlink" Target="https://www.physiology.org/doi/pdf/10.1152/ajprenal.1987.253.3.F388"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65</Pages>
  <Words>18152</Words>
  <Characters>98023</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Rayssa Marques</dc:creator>
  <cp:keywords/>
  <dc:description/>
  <cp:lastModifiedBy>Antonio</cp:lastModifiedBy>
  <cp:revision>7</cp:revision>
  <dcterms:created xsi:type="dcterms:W3CDTF">2019-06-12T14:04:00Z</dcterms:created>
  <dcterms:modified xsi:type="dcterms:W3CDTF">2019-06-12T16:42:00Z</dcterms:modified>
</cp:coreProperties>
</file>